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Pr="00DE3770" w:rsidRDefault="00707570" w:rsidP="00DE37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E377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163BEF" wp14:editId="20062CD9">
            <wp:simplePos x="0" y="0"/>
            <wp:positionH relativeFrom="column">
              <wp:posOffset>2634615</wp:posOffset>
            </wp:positionH>
            <wp:positionV relativeFrom="paragraph">
              <wp:posOffset>-480695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12">
        <w:tab/>
      </w:r>
      <w:r w:rsidR="001D0F12">
        <w:tab/>
      </w:r>
      <w:r w:rsidR="001D0F12">
        <w:tab/>
      </w:r>
      <w:r w:rsidR="001D0F12">
        <w:tab/>
      </w:r>
      <w:r w:rsidR="001D0F12">
        <w:tab/>
      </w:r>
      <w:r w:rsidR="001D0F12">
        <w:tab/>
      </w:r>
      <w:r w:rsidR="001D0F12">
        <w:tab/>
      </w:r>
    </w:p>
    <w:p w:rsidR="00DE3770" w:rsidRPr="00DE3770" w:rsidRDefault="00DE3770" w:rsidP="00DE3770">
      <w:pPr>
        <w:jc w:val="center"/>
        <w:rPr>
          <w:sz w:val="28"/>
          <w:szCs w:val="28"/>
        </w:rPr>
      </w:pPr>
    </w:p>
    <w:p w:rsidR="00707570" w:rsidRDefault="00707570" w:rsidP="00DE37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770" w:rsidRPr="00DE3770" w:rsidRDefault="00A44593" w:rsidP="00DE37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DE3770" w:rsidRPr="00DE3770">
        <w:rPr>
          <w:sz w:val="28"/>
          <w:szCs w:val="28"/>
        </w:rPr>
        <w:t>МУНИЦИПАЛЬНОЕ ОБРАЗОВАНИЕ</w:t>
      </w:r>
    </w:p>
    <w:p w:rsidR="00DE3770" w:rsidRPr="00DE3770" w:rsidRDefault="00DE3770" w:rsidP="00DE37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770">
        <w:rPr>
          <w:sz w:val="28"/>
          <w:szCs w:val="28"/>
        </w:rPr>
        <w:t>ХАНТЫ-МАНСИЙСКИЙ РАЙОН</w:t>
      </w:r>
    </w:p>
    <w:p w:rsidR="00DE3770" w:rsidRPr="00DE3770" w:rsidRDefault="00DE3770" w:rsidP="00DE37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3770">
        <w:rPr>
          <w:sz w:val="28"/>
          <w:szCs w:val="28"/>
        </w:rPr>
        <w:t>Ханты-Мансийский автономный округ – Югра</w:t>
      </w:r>
    </w:p>
    <w:p w:rsidR="00DE3770" w:rsidRPr="00DE3770" w:rsidRDefault="00DE3770" w:rsidP="00DE3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3770" w:rsidRPr="00DE3770" w:rsidRDefault="00DE3770" w:rsidP="00DE3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770">
        <w:rPr>
          <w:b/>
          <w:sz w:val="28"/>
          <w:szCs w:val="28"/>
        </w:rPr>
        <w:t>АДМИНИСТРАЦИЯ ХАНТЫ-МАНСИЙСКОГО РАЙОНА</w:t>
      </w:r>
    </w:p>
    <w:p w:rsidR="00DE3770" w:rsidRPr="00DE3770" w:rsidRDefault="00DE3770" w:rsidP="00DE3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3770" w:rsidRPr="00DE3770" w:rsidRDefault="00DE3770" w:rsidP="00DE37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770">
        <w:rPr>
          <w:b/>
          <w:sz w:val="28"/>
          <w:szCs w:val="28"/>
        </w:rPr>
        <w:t>П О С Т А Н О В Л Е Н И Е</w:t>
      </w:r>
    </w:p>
    <w:p w:rsidR="00DE3770" w:rsidRPr="00DE3770" w:rsidRDefault="00DE3770" w:rsidP="00DE37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3770" w:rsidRPr="00DE3770" w:rsidRDefault="003B07E8" w:rsidP="00DE37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DE3770" w:rsidRPr="00DE3770">
        <w:rPr>
          <w:sz w:val="28"/>
          <w:szCs w:val="28"/>
        </w:rPr>
        <w:t>.0</w:t>
      </w:r>
      <w:r w:rsidR="005E7792">
        <w:rPr>
          <w:sz w:val="28"/>
          <w:szCs w:val="28"/>
        </w:rPr>
        <w:t>4</w:t>
      </w:r>
      <w:bookmarkStart w:id="0" w:name="_GoBack"/>
      <w:bookmarkEnd w:id="0"/>
      <w:r w:rsidR="00DE3770" w:rsidRPr="00DE377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DE3770" w:rsidRPr="00DE3770">
        <w:rPr>
          <w:sz w:val="28"/>
          <w:szCs w:val="28"/>
        </w:rPr>
        <w:t xml:space="preserve">                                    </w:t>
      </w:r>
      <w:r w:rsidR="00DE3770" w:rsidRPr="00DE3770">
        <w:rPr>
          <w:sz w:val="28"/>
          <w:szCs w:val="28"/>
        </w:rPr>
        <w:tab/>
      </w:r>
      <w:r w:rsidR="00DE3770" w:rsidRPr="00DE3770">
        <w:rPr>
          <w:sz w:val="28"/>
          <w:szCs w:val="28"/>
        </w:rPr>
        <w:tab/>
        <w:t xml:space="preserve">                     </w:t>
      </w:r>
      <w:r w:rsidR="00DE3770">
        <w:rPr>
          <w:sz w:val="28"/>
          <w:szCs w:val="28"/>
        </w:rPr>
        <w:t xml:space="preserve">                              № </w:t>
      </w:r>
    </w:p>
    <w:p w:rsidR="00DE3770" w:rsidRDefault="00DE3770" w:rsidP="00DE377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DE3770">
        <w:rPr>
          <w:i/>
          <w:sz w:val="24"/>
          <w:szCs w:val="24"/>
        </w:rPr>
        <w:t>г. Ханты-Мансийск</w:t>
      </w:r>
    </w:p>
    <w:p w:rsidR="00DE3770" w:rsidRDefault="00DE3770" w:rsidP="00DE377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DE3770" w:rsidRDefault="00DE3770" w:rsidP="00DE37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мерах по реализации решения</w:t>
      </w:r>
    </w:p>
    <w:p w:rsidR="00DE3770" w:rsidRDefault="00DE3770" w:rsidP="00DE37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DE3770" w:rsidRDefault="003B07E8" w:rsidP="00DE37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21 дека</w:t>
      </w:r>
      <w:r w:rsidR="00DE3770">
        <w:rPr>
          <w:sz w:val="28"/>
          <w:szCs w:val="28"/>
        </w:rPr>
        <w:t>бря 201</w:t>
      </w:r>
      <w:r>
        <w:rPr>
          <w:sz w:val="28"/>
          <w:szCs w:val="28"/>
        </w:rPr>
        <w:t>2 года №</w:t>
      </w:r>
      <w:r w:rsidR="00E15E2D">
        <w:rPr>
          <w:sz w:val="28"/>
          <w:szCs w:val="28"/>
        </w:rPr>
        <w:t xml:space="preserve"> 195</w:t>
      </w:r>
    </w:p>
    <w:p w:rsidR="00DE3770" w:rsidRDefault="00DE3770" w:rsidP="00DE37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770" w:rsidRDefault="00DE3770" w:rsidP="00DE37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570" w:rsidRDefault="00707570" w:rsidP="00DE37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3770" w:rsidRDefault="00DE3770" w:rsidP="00DE3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5BC6" w:rsidRPr="00265DE9">
        <w:rPr>
          <w:sz w:val="28"/>
          <w:szCs w:val="28"/>
        </w:rPr>
        <w:t xml:space="preserve">В целях реализации </w:t>
      </w:r>
      <w:hyperlink r:id="rId9" w:history="1">
        <w:r w:rsidR="00205BC6" w:rsidRPr="00DE3770">
          <w:rPr>
            <w:sz w:val="28"/>
            <w:szCs w:val="28"/>
          </w:rPr>
          <w:t>решения</w:t>
        </w:r>
      </w:hyperlink>
      <w:r w:rsidR="00205BC6" w:rsidRPr="00265DE9">
        <w:rPr>
          <w:sz w:val="28"/>
          <w:szCs w:val="28"/>
        </w:rPr>
        <w:t xml:space="preserve"> Дум</w:t>
      </w:r>
      <w:r w:rsidR="00A066D5" w:rsidRPr="00265DE9">
        <w:rPr>
          <w:sz w:val="28"/>
          <w:szCs w:val="28"/>
        </w:rPr>
        <w:t xml:space="preserve">ы Ханты-Мансийского района </w:t>
      </w:r>
      <w:r>
        <w:rPr>
          <w:sz w:val="28"/>
          <w:szCs w:val="28"/>
        </w:rPr>
        <w:t xml:space="preserve">                   </w:t>
      </w:r>
      <w:r w:rsidR="00E15E2D">
        <w:rPr>
          <w:sz w:val="28"/>
          <w:szCs w:val="28"/>
        </w:rPr>
        <w:t>от 21</w:t>
      </w:r>
      <w:r w:rsidR="00205BC6" w:rsidRPr="00265DE9">
        <w:rPr>
          <w:sz w:val="28"/>
          <w:szCs w:val="28"/>
        </w:rPr>
        <w:t xml:space="preserve"> </w:t>
      </w:r>
      <w:r w:rsidR="00E15E2D">
        <w:rPr>
          <w:sz w:val="28"/>
          <w:szCs w:val="28"/>
        </w:rPr>
        <w:t>дека</w:t>
      </w:r>
      <w:r w:rsidR="00A066D5" w:rsidRPr="00265DE9">
        <w:rPr>
          <w:sz w:val="28"/>
          <w:szCs w:val="28"/>
        </w:rPr>
        <w:t xml:space="preserve">бря </w:t>
      </w:r>
      <w:r w:rsidR="00205BC6" w:rsidRPr="00265DE9">
        <w:rPr>
          <w:sz w:val="28"/>
          <w:szCs w:val="28"/>
        </w:rPr>
        <w:t xml:space="preserve"> 201</w:t>
      </w:r>
      <w:r w:rsidR="00E15E2D">
        <w:rPr>
          <w:sz w:val="28"/>
          <w:szCs w:val="28"/>
        </w:rPr>
        <w:t>2</w:t>
      </w:r>
      <w:r w:rsidR="00205BC6" w:rsidRPr="00265DE9">
        <w:rPr>
          <w:sz w:val="28"/>
          <w:szCs w:val="28"/>
        </w:rPr>
        <w:t xml:space="preserve"> года </w:t>
      </w:r>
      <w:r w:rsidR="00A066D5" w:rsidRPr="00265DE9">
        <w:rPr>
          <w:sz w:val="28"/>
          <w:szCs w:val="28"/>
        </w:rPr>
        <w:t xml:space="preserve"> №</w:t>
      </w:r>
      <w:r w:rsidR="00B6314E">
        <w:rPr>
          <w:sz w:val="28"/>
          <w:szCs w:val="28"/>
        </w:rPr>
        <w:t xml:space="preserve"> 1</w:t>
      </w:r>
      <w:r w:rsidR="00A066D5" w:rsidRPr="00265DE9">
        <w:rPr>
          <w:sz w:val="28"/>
          <w:szCs w:val="28"/>
        </w:rPr>
        <w:t>9</w:t>
      </w:r>
      <w:r w:rsidR="00B6314E">
        <w:rPr>
          <w:sz w:val="28"/>
          <w:szCs w:val="28"/>
        </w:rPr>
        <w:t>5</w:t>
      </w:r>
      <w:r w:rsidR="00A066D5" w:rsidRPr="00265DE9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"О бюджете </w:t>
      </w:r>
      <w:r w:rsidR="00A066D5" w:rsidRPr="00265DE9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                 </w:t>
      </w:r>
      <w:r w:rsidR="00A066D5" w:rsidRPr="00265DE9">
        <w:rPr>
          <w:sz w:val="28"/>
          <w:szCs w:val="28"/>
        </w:rPr>
        <w:t>на 201</w:t>
      </w:r>
      <w:r w:rsidR="00B6314E">
        <w:rPr>
          <w:sz w:val="28"/>
          <w:szCs w:val="28"/>
        </w:rPr>
        <w:t>3</w:t>
      </w:r>
      <w:r w:rsidR="00205BC6" w:rsidRPr="00265DE9">
        <w:rPr>
          <w:sz w:val="28"/>
          <w:szCs w:val="28"/>
        </w:rPr>
        <w:t xml:space="preserve"> год и плановый период 201</w:t>
      </w:r>
      <w:r w:rsidR="00B6314E">
        <w:rPr>
          <w:sz w:val="28"/>
          <w:szCs w:val="28"/>
        </w:rPr>
        <w:t>4</w:t>
      </w:r>
      <w:r w:rsidR="00205BC6" w:rsidRPr="00265DE9">
        <w:rPr>
          <w:sz w:val="28"/>
          <w:szCs w:val="28"/>
        </w:rPr>
        <w:t xml:space="preserve"> и 201</w:t>
      </w:r>
      <w:r w:rsidR="00B6314E">
        <w:rPr>
          <w:sz w:val="28"/>
          <w:szCs w:val="28"/>
        </w:rPr>
        <w:t>5</w:t>
      </w:r>
      <w:r w:rsidR="00205BC6" w:rsidRPr="00265DE9">
        <w:rPr>
          <w:sz w:val="28"/>
          <w:szCs w:val="28"/>
        </w:rPr>
        <w:t xml:space="preserve"> годов":</w:t>
      </w:r>
    </w:p>
    <w:p w:rsidR="00DE3770" w:rsidRDefault="00DE3770" w:rsidP="00DE3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770" w:rsidRDefault="00DE3770" w:rsidP="00DE3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05BC6" w:rsidRPr="00265DE9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исполнению </w:t>
      </w:r>
      <w:r>
        <w:rPr>
          <w:sz w:val="28"/>
          <w:szCs w:val="28"/>
        </w:rPr>
        <w:t xml:space="preserve"> </w:t>
      </w:r>
      <w:hyperlink r:id="rId10" w:history="1">
        <w:r w:rsidR="00205BC6" w:rsidRPr="00DE3770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Ханты-Мансийского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</w:t>
      </w:r>
      <w:r w:rsidR="00205BC6" w:rsidRPr="00265DE9">
        <w:rPr>
          <w:sz w:val="28"/>
          <w:szCs w:val="28"/>
        </w:rPr>
        <w:t>на 201</w:t>
      </w:r>
      <w:r w:rsidR="00B6314E">
        <w:rPr>
          <w:sz w:val="28"/>
          <w:szCs w:val="28"/>
        </w:rPr>
        <w:t>3</w:t>
      </w:r>
      <w:r w:rsidR="00205BC6" w:rsidRPr="00265DE9">
        <w:rPr>
          <w:sz w:val="28"/>
          <w:szCs w:val="28"/>
        </w:rPr>
        <w:t xml:space="preserve"> год и на плановый период 201</w:t>
      </w:r>
      <w:r w:rsidR="00583208">
        <w:rPr>
          <w:sz w:val="28"/>
          <w:szCs w:val="28"/>
        </w:rPr>
        <w:t>4</w:t>
      </w:r>
      <w:r w:rsidR="00205BC6" w:rsidRPr="00265DE9">
        <w:rPr>
          <w:sz w:val="28"/>
          <w:szCs w:val="28"/>
        </w:rPr>
        <w:t xml:space="preserve"> и 201</w:t>
      </w:r>
      <w:r w:rsidR="00583208">
        <w:rPr>
          <w:sz w:val="28"/>
          <w:szCs w:val="28"/>
        </w:rPr>
        <w:t>5</w:t>
      </w:r>
      <w:r w:rsidR="00205BC6" w:rsidRPr="00265DE9">
        <w:rPr>
          <w:sz w:val="28"/>
          <w:szCs w:val="28"/>
        </w:rPr>
        <w:t xml:space="preserve"> годов (далее </w:t>
      </w:r>
      <w:r>
        <w:rPr>
          <w:sz w:val="28"/>
          <w:szCs w:val="28"/>
        </w:rPr>
        <w:t>–</w:t>
      </w:r>
      <w:r w:rsidR="00205BC6" w:rsidRPr="00265DE9">
        <w:rPr>
          <w:sz w:val="28"/>
          <w:szCs w:val="28"/>
        </w:rPr>
        <w:t xml:space="preserve"> бюджет района).</w:t>
      </w:r>
    </w:p>
    <w:p w:rsidR="00DE3770" w:rsidRDefault="00DE3770" w:rsidP="00DE3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770" w:rsidRDefault="00DE3770" w:rsidP="00DE3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05BC6" w:rsidRPr="00265DE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администрирования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доходов</w:t>
      </w:r>
      <w:r w:rsidR="00D51B57">
        <w:rPr>
          <w:sz w:val="28"/>
          <w:szCs w:val="28"/>
        </w:rPr>
        <w:t xml:space="preserve"> при исполнении бюджета района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и источников финансирования дефицита бюджета района</w:t>
      </w:r>
      <w:r w:rsidR="00162B04">
        <w:rPr>
          <w:sz w:val="28"/>
          <w:szCs w:val="28"/>
        </w:rPr>
        <w:t>,</w:t>
      </w:r>
      <w:r w:rsidR="00162B04" w:rsidRPr="00162B04">
        <w:rPr>
          <w:sz w:val="28"/>
          <w:szCs w:val="28"/>
        </w:rPr>
        <w:t xml:space="preserve"> </w:t>
      </w:r>
      <w:r w:rsidR="00162B04">
        <w:rPr>
          <w:sz w:val="28"/>
          <w:szCs w:val="28"/>
        </w:rPr>
        <w:t>а также в целях оперативного формирования ожидаемой оценки поступления доходов в бюджет</w:t>
      </w:r>
      <w:r w:rsidR="00647C34">
        <w:rPr>
          <w:sz w:val="28"/>
          <w:szCs w:val="28"/>
        </w:rPr>
        <w:t xml:space="preserve"> района,</w:t>
      </w:r>
      <w:r w:rsidR="00205BC6" w:rsidRPr="00265DE9">
        <w:rPr>
          <w:sz w:val="28"/>
          <w:szCs w:val="28"/>
        </w:rPr>
        <w:t xml:space="preserve"> главным администраторам доходов бюджета района и главным администраторам источников финансирования дефицита бюджета района:</w:t>
      </w:r>
    </w:p>
    <w:p w:rsidR="00DE3770" w:rsidRDefault="00DE3770" w:rsidP="00DE3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5BC6" w:rsidRPr="00265DE9">
        <w:rPr>
          <w:sz w:val="28"/>
          <w:szCs w:val="28"/>
        </w:rPr>
        <w:t>2.1. Принять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меры 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своевременного поступления налогов, сборов и других обязательных платежей, а также по сокращению задолженности по их уплате, к организации полного и своевременного поступления источников финансирования дефицита бюджета района.</w:t>
      </w:r>
    </w:p>
    <w:p w:rsidR="00205BC6" w:rsidRPr="00265DE9" w:rsidRDefault="00DE3770" w:rsidP="00DE3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5BC6" w:rsidRPr="00265DE9">
        <w:rPr>
          <w:sz w:val="28"/>
          <w:szCs w:val="28"/>
        </w:rPr>
        <w:t xml:space="preserve">2.2. Для сокращения, а в дальнейшем и ликвидации невыясненных платежей в бюджете района, </w:t>
      </w:r>
      <w:r w:rsidR="00395BF1" w:rsidRPr="004A446A">
        <w:rPr>
          <w:sz w:val="28"/>
        </w:rPr>
        <w:t>обеспечить своевременное уточнение принадлежности невыясненных поступлений с целью их зачисления</w:t>
      </w:r>
      <w:r w:rsidR="00BD30EA">
        <w:rPr>
          <w:sz w:val="28"/>
        </w:rPr>
        <w:t xml:space="preserve"> </w:t>
      </w:r>
      <w:r w:rsidR="00BD30EA" w:rsidRPr="00265DE9">
        <w:rPr>
          <w:sz w:val="28"/>
          <w:szCs w:val="28"/>
        </w:rPr>
        <w:t>строго в соответствии с банковскими реквизитами</w:t>
      </w:r>
      <w:r w:rsidR="00395BF1" w:rsidRPr="004A446A">
        <w:rPr>
          <w:sz w:val="28"/>
        </w:rPr>
        <w:t xml:space="preserve"> на соответствующие коды доходов бюджетов бюджетной кла</w:t>
      </w:r>
      <w:r w:rsidR="00395BF1">
        <w:rPr>
          <w:sz w:val="28"/>
        </w:rPr>
        <w:t xml:space="preserve">ссификации Российской Федерации, </w:t>
      </w:r>
      <w:r w:rsidR="00205BC6" w:rsidRPr="00265DE9">
        <w:rPr>
          <w:sz w:val="28"/>
          <w:szCs w:val="28"/>
        </w:rPr>
        <w:t xml:space="preserve">обеспечить </w:t>
      </w:r>
      <w:r w:rsidR="00205BC6" w:rsidRPr="00265DE9">
        <w:rPr>
          <w:sz w:val="28"/>
          <w:szCs w:val="28"/>
        </w:rPr>
        <w:lastRenderedPageBreak/>
        <w:t>плательщиков наглядной и доступной информацией о банковских реквизитах и кодах бюджетной классификации для зачисления соответствующих платежей.</w:t>
      </w:r>
    </w:p>
    <w:p w:rsidR="00DE3770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2.3. Представлять ежеквартально до 15-го числа месяца, следующего за отчетным кварталом, в комитет по финансам администрации района аналитические материалы и пояснительную записку об исполнении плановых назначений по доходам и источникам финансирования дефицита бюджета в соответствии с закрепленными за главными администраторами доходов бюджета района и главными администраторами источников финансирования дефицита бюджета кодами бюджетной классификации.</w:t>
      </w:r>
    </w:p>
    <w:p w:rsidR="003A7DF8" w:rsidRDefault="003A7D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Представлять ежегодно до 20-го числа месяца, следующего за отчетным финансовым годом, </w:t>
      </w:r>
      <w:r w:rsidR="005872D0">
        <w:rPr>
          <w:sz w:val="28"/>
          <w:szCs w:val="28"/>
        </w:rPr>
        <w:t>аналитическую информацию об исполнении годовых плановых назначений по кодам бюджетной классификации доходов</w:t>
      </w:r>
      <w:r w:rsidR="00231C03">
        <w:rPr>
          <w:sz w:val="28"/>
          <w:szCs w:val="28"/>
        </w:rPr>
        <w:t>, закрепленных за соответствующим администратором доходов решением Думы</w:t>
      </w:r>
      <w:r w:rsidR="0072477E">
        <w:rPr>
          <w:sz w:val="28"/>
          <w:szCs w:val="28"/>
        </w:rPr>
        <w:t xml:space="preserve"> </w:t>
      </w:r>
      <w:r w:rsidR="00231C03">
        <w:rPr>
          <w:sz w:val="28"/>
          <w:szCs w:val="28"/>
        </w:rPr>
        <w:t xml:space="preserve"> </w:t>
      </w:r>
      <w:r w:rsidR="0072477E" w:rsidRPr="00265DE9">
        <w:rPr>
          <w:sz w:val="28"/>
          <w:szCs w:val="28"/>
        </w:rPr>
        <w:t xml:space="preserve">Ханты-Мансийского района </w:t>
      </w:r>
      <w:r w:rsidR="0072477E">
        <w:rPr>
          <w:sz w:val="28"/>
          <w:szCs w:val="28"/>
        </w:rPr>
        <w:t xml:space="preserve"> </w:t>
      </w:r>
      <w:r w:rsidR="0072477E" w:rsidRPr="00265DE9">
        <w:rPr>
          <w:sz w:val="28"/>
          <w:szCs w:val="28"/>
        </w:rPr>
        <w:t xml:space="preserve"> "О бюджете Ханты-Мансийского района </w:t>
      </w:r>
      <w:r w:rsidR="0072477E">
        <w:rPr>
          <w:sz w:val="28"/>
          <w:szCs w:val="28"/>
        </w:rPr>
        <w:t xml:space="preserve">                 </w:t>
      </w:r>
      <w:r w:rsidR="0072477E" w:rsidRPr="00265DE9">
        <w:rPr>
          <w:sz w:val="28"/>
          <w:szCs w:val="28"/>
        </w:rPr>
        <w:t>на 201</w:t>
      </w:r>
      <w:r w:rsidR="0072477E">
        <w:rPr>
          <w:sz w:val="28"/>
          <w:szCs w:val="28"/>
        </w:rPr>
        <w:t>3</w:t>
      </w:r>
      <w:r w:rsidR="0072477E" w:rsidRPr="00265DE9">
        <w:rPr>
          <w:sz w:val="28"/>
          <w:szCs w:val="28"/>
        </w:rPr>
        <w:t xml:space="preserve"> год и плановый период 201</w:t>
      </w:r>
      <w:r w:rsidR="0072477E">
        <w:rPr>
          <w:sz w:val="28"/>
          <w:szCs w:val="28"/>
        </w:rPr>
        <w:t>4</w:t>
      </w:r>
      <w:r w:rsidR="0072477E" w:rsidRPr="00265DE9">
        <w:rPr>
          <w:sz w:val="28"/>
          <w:szCs w:val="28"/>
        </w:rPr>
        <w:t xml:space="preserve"> и 201</w:t>
      </w:r>
      <w:r w:rsidR="0072477E">
        <w:rPr>
          <w:sz w:val="28"/>
          <w:szCs w:val="28"/>
        </w:rPr>
        <w:t>5</w:t>
      </w:r>
      <w:r w:rsidR="0072477E" w:rsidRPr="00265DE9">
        <w:rPr>
          <w:sz w:val="28"/>
          <w:szCs w:val="28"/>
        </w:rPr>
        <w:t xml:space="preserve"> годов"</w:t>
      </w:r>
      <w:r w:rsidR="0072477E">
        <w:rPr>
          <w:sz w:val="28"/>
          <w:szCs w:val="28"/>
        </w:rPr>
        <w:t>, с обоснованием причин возникших отклонений фактических поступлений</w:t>
      </w:r>
      <w:r w:rsidR="00516E84">
        <w:rPr>
          <w:sz w:val="28"/>
          <w:szCs w:val="28"/>
        </w:rPr>
        <w:t xml:space="preserve"> от уточненного плана в ту или иную сторону</w:t>
      </w:r>
      <w:r w:rsidR="00F71B61">
        <w:rPr>
          <w:sz w:val="28"/>
          <w:szCs w:val="28"/>
        </w:rPr>
        <w:t>, а также о причинах отклонений фактического поступления доходов от фактического поступления доходов в прошедшем финансовом году.</w:t>
      </w: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5BC6" w:rsidRPr="00265DE9">
        <w:rPr>
          <w:sz w:val="28"/>
          <w:szCs w:val="28"/>
        </w:rPr>
        <w:t xml:space="preserve">В целях повышения уровня администрирования доходов от </w:t>
      </w:r>
      <w:r w:rsidR="00EE5851">
        <w:rPr>
          <w:sz w:val="28"/>
          <w:szCs w:val="28"/>
        </w:rPr>
        <w:t xml:space="preserve">сдачи в аренду имущества, находящегося в муниципальной собственности </w:t>
      </w:r>
      <w:r w:rsidR="00EE5851" w:rsidRPr="00265DE9">
        <w:rPr>
          <w:sz w:val="28"/>
          <w:szCs w:val="28"/>
        </w:rPr>
        <w:t xml:space="preserve">Ханты-Мансийского района </w:t>
      </w:r>
      <w:r w:rsidR="00EE5851">
        <w:rPr>
          <w:sz w:val="28"/>
          <w:szCs w:val="28"/>
        </w:rPr>
        <w:t xml:space="preserve"> и переданного казенным учреждениям в оперативное управление</w:t>
      </w:r>
      <w:r w:rsidR="003B6AC2">
        <w:rPr>
          <w:sz w:val="28"/>
          <w:szCs w:val="28"/>
        </w:rPr>
        <w:t xml:space="preserve">, средства, полученные казенными учреждениями от оказания </w:t>
      </w:r>
      <w:r w:rsidR="005B693C">
        <w:rPr>
          <w:sz w:val="28"/>
          <w:szCs w:val="28"/>
        </w:rPr>
        <w:t>платных услуг</w:t>
      </w:r>
      <w:r w:rsidR="001352F0">
        <w:rPr>
          <w:sz w:val="28"/>
          <w:szCs w:val="28"/>
        </w:rPr>
        <w:t>,</w:t>
      </w:r>
      <w:r w:rsidR="001352F0" w:rsidRPr="001352F0">
        <w:rPr>
          <w:sz w:val="28"/>
          <w:szCs w:val="28"/>
        </w:rPr>
        <w:t xml:space="preserve"> </w:t>
      </w:r>
      <w:r w:rsidR="001352F0" w:rsidRPr="00265DE9">
        <w:rPr>
          <w:sz w:val="28"/>
          <w:szCs w:val="28"/>
        </w:rPr>
        <w:t>целевых (спонсорских) средств</w:t>
      </w:r>
      <w:r w:rsidR="001352F0">
        <w:rPr>
          <w:sz w:val="28"/>
          <w:szCs w:val="28"/>
        </w:rPr>
        <w:t>,</w:t>
      </w:r>
      <w:r w:rsidR="00693D99">
        <w:rPr>
          <w:sz w:val="28"/>
          <w:szCs w:val="28"/>
        </w:rPr>
        <w:t xml:space="preserve"> </w:t>
      </w:r>
      <w:r w:rsidR="001352F0">
        <w:rPr>
          <w:sz w:val="28"/>
          <w:szCs w:val="28"/>
        </w:rPr>
        <w:t>от</w:t>
      </w:r>
      <w:r w:rsidR="00A54A87">
        <w:rPr>
          <w:sz w:val="28"/>
          <w:szCs w:val="28"/>
        </w:rPr>
        <w:t xml:space="preserve"> </w:t>
      </w:r>
      <w:r w:rsidR="00A54A87" w:rsidRPr="00265DE9">
        <w:rPr>
          <w:sz w:val="28"/>
          <w:szCs w:val="28"/>
        </w:rPr>
        <w:t>иной</w:t>
      </w:r>
      <w:r w:rsidR="00A54A87">
        <w:rPr>
          <w:sz w:val="28"/>
          <w:szCs w:val="28"/>
        </w:rPr>
        <w:t>,</w:t>
      </w:r>
      <w:r w:rsidR="00A54A87" w:rsidRPr="00265DE9">
        <w:rPr>
          <w:sz w:val="28"/>
          <w:szCs w:val="28"/>
        </w:rPr>
        <w:t xml:space="preserve"> приносящей доход деятельности</w:t>
      </w:r>
      <w:r w:rsidR="00A54A87">
        <w:rPr>
          <w:sz w:val="28"/>
          <w:szCs w:val="28"/>
        </w:rPr>
        <w:t>,</w:t>
      </w:r>
      <w:r w:rsidR="005B693C">
        <w:rPr>
          <w:sz w:val="28"/>
          <w:szCs w:val="28"/>
        </w:rPr>
        <w:t xml:space="preserve"> зачисляются в бюджет района</w:t>
      </w:r>
      <w:r w:rsidR="00205BC6" w:rsidRPr="00265DE9">
        <w:rPr>
          <w:sz w:val="28"/>
          <w:szCs w:val="28"/>
        </w:rPr>
        <w:t>.</w:t>
      </w: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05BC6" w:rsidRPr="00265DE9">
        <w:rPr>
          <w:sz w:val="28"/>
          <w:szCs w:val="28"/>
        </w:rPr>
        <w:t xml:space="preserve">Рекомендовать главным администраторам доходов бюджета района, поступающих в бюджет района, администрирование которых осуществляют органы исполнительной власти Российской Федерации и Ханты-Мансийского автономного округа </w:t>
      </w:r>
      <w:r>
        <w:rPr>
          <w:sz w:val="28"/>
          <w:szCs w:val="28"/>
        </w:rPr>
        <w:t>–</w:t>
      </w:r>
      <w:r w:rsidR="00205BC6" w:rsidRPr="00265DE9">
        <w:rPr>
          <w:sz w:val="28"/>
          <w:szCs w:val="28"/>
        </w:rPr>
        <w:t xml:space="preserve"> Югры, принять меры, аналогичные указанным в </w:t>
      </w:r>
      <w:hyperlink r:id="rId11" w:history="1">
        <w:r w:rsidR="00205BC6" w:rsidRPr="00DE3770">
          <w:rPr>
            <w:sz w:val="28"/>
            <w:szCs w:val="28"/>
          </w:rPr>
          <w:t>пункте 2</w:t>
        </w:r>
      </w:hyperlink>
      <w:r w:rsidR="00205BC6" w:rsidRPr="00DE3770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>настоящего постановления.</w:t>
      </w: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5BC6" w:rsidRPr="00265DE9">
        <w:rPr>
          <w:sz w:val="28"/>
          <w:szCs w:val="28"/>
        </w:rPr>
        <w:t>Главным распорядителям средств бюджета Ханты-Мансийского района:</w:t>
      </w: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205BC6" w:rsidRPr="00265DE9">
        <w:rPr>
          <w:sz w:val="28"/>
          <w:szCs w:val="28"/>
        </w:rPr>
        <w:t xml:space="preserve">беспечить исполнение бюджета района с учетом основных направлений налоговой и бюджетной политики </w:t>
      </w:r>
      <w:r w:rsidR="00733812" w:rsidRPr="00265DE9">
        <w:rPr>
          <w:sz w:val="28"/>
          <w:szCs w:val="28"/>
        </w:rPr>
        <w:t>Ханты-Мансийского района на 201</w:t>
      </w:r>
      <w:r w:rsidR="00583208">
        <w:rPr>
          <w:sz w:val="28"/>
          <w:szCs w:val="28"/>
        </w:rPr>
        <w:t>3</w:t>
      </w:r>
      <w:r w:rsidR="00205BC6" w:rsidRPr="00265DE9">
        <w:rPr>
          <w:sz w:val="28"/>
          <w:szCs w:val="28"/>
        </w:rPr>
        <w:t xml:space="preserve"> год и плановый период 201</w:t>
      </w:r>
      <w:r w:rsidR="00583208">
        <w:rPr>
          <w:sz w:val="28"/>
          <w:szCs w:val="28"/>
        </w:rPr>
        <w:t>4</w:t>
      </w:r>
      <w:r w:rsidR="00205BC6" w:rsidRPr="00265DE9">
        <w:rPr>
          <w:sz w:val="28"/>
          <w:szCs w:val="28"/>
        </w:rPr>
        <w:t xml:space="preserve"> и 201</w:t>
      </w:r>
      <w:r w:rsidR="0058320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E3770" w:rsidRDefault="00DE3770" w:rsidP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="00205BC6" w:rsidRPr="00265DE9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 </w:t>
      </w:r>
      <w:r w:rsidR="00205BC6" w:rsidRPr="00265DE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="00205BC6" w:rsidRPr="00265DE9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 </w:t>
      </w:r>
      <w:r w:rsidR="00205BC6" w:rsidRPr="00265DE9">
        <w:rPr>
          <w:sz w:val="28"/>
          <w:szCs w:val="28"/>
        </w:rPr>
        <w:t xml:space="preserve"> доведенных</w:t>
      </w:r>
      <w:r>
        <w:rPr>
          <w:sz w:val="28"/>
          <w:szCs w:val="28"/>
        </w:rPr>
        <w:t xml:space="preserve">  </w:t>
      </w:r>
      <w:r w:rsidR="00205BC6" w:rsidRPr="00265DE9">
        <w:rPr>
          <w:sz w:val="28"/>
          <w:szCs w:val="28"/>
        </w:rPr>
        <w:t xml:space="preserve"> лимитов</w:t>
      </w:r>
      <w:r>
        <w:rPr>
          <w:sz w:val="28"/>
          <w:szCs w:val="28"/>
        </w:rPr>
        <w:t xml:space="preserve">  </w:t>
      </w:r>
      <w:r w:rsidR="00205BC6" w:rsidRPr="00265DE9">
        <w:rPr>
          <w:sz w:val="28"/>
          <w:szCs w:val="28"/>
        </w:rPr>
        <w:t xml:space="preserve"> бюджетных обязательств исполнение бюджетных обязательств бюджета района, а также недопущение возникновения просроче</w:t>
      </w:r>
      <w:r>
        <w:rPr>
          <w:sz w:val="28"/>
          <w:szCs w:val="28"/>
        </w:rPr>
        <w:t>нной кредиторской задолженности.</w:t>
      </w:r>
    </w:p>
    <w:p w:rsidR="00DE3770" w:rsidRDefault="00DE3770" w:rsidP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135480" w:rsidRPr="004A446A">
        <w:rPr>
          <w:sz w:val="28"/>
        </w:rPr>
        <w:t xml:space="preserve">овысить самостоятельность и ответственность при разработке и внедрении методов и процедур оценки качества финансового менеджмента </w:t>
      </w:r>
      <w:r w:rsidR="00135480" w:rsidRPr="004A446A">
        <w:rPr>
          <w:sz w:val="28"/>
        </w:rPr>
        <w:lastRenderedPageBreak/>
        <w:t xml:space="preserve">на ведомственном уровне, при проведении контрольных мероприятий своевременно предоставлять сведения для проведения оценки качества финансового менеджмента в сроки, установленные </w:t>
      </w:r>
      <w:r w:rsidR="00135480">
        <w:rPr>
          <w:sz w:val="28"/>
        </w:rPr>
        <w:t>комитетом по финансам администрации</w:t>
      </w:r>
      <w:r w:rsidR="00135480" w:rsidRPr="004A446A">
        <w:rPr>
          <w:sz w:val="28"/>
        </w:rPr>
        <w:t xml:space="preserve"> Ханты-Мансийского </w:t>
      </w:r>
      <w:r w:rsidR="00135480">
        <w:rPr>
          <w:sz w:val="28"/>
        </w:rPr>
        <w:t xml:space="preserve"> района</w:t>
      </w:r>
      <w:r>
        <w:rPr>
          <w:sz w:val="28"/>
        </w:rPr>
        <w:t>.</w:t>
      </w:r>
    </w:p>
    <w:p w:rsidR="00DE3770" w:rsidRDefault="00DE377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5.4. П</w:t>
      </w:r>
      <w:r w:rsidR="00135480" w:rsidRPr="004A446A">
        <w:rPr>
          <w:sz w:val="28"/>
        </w:rPr>
        <w:t xml:space="preserve">овысить ответственность за качество составления и утверждения </w:t>
      </w:r>
      <w:r w:rsidR="00135480">
        <w:rPr>
          <w:sz w:val="28"/>
        </w:rPr>
        <w:t>муниципальных</w:t>
      </w:r>
      <w:r w:rsidR="00135480" w:rsidRPr="004A446A">
        <w:rPr>
          <w:rFonts w:ascii="Arial" w:hAnsi="Arial" w:cs="Arial"/>
        </w:rPr>
        <w:t xml:space="preserve"> </w:t>
      </w:r>
      <w:r w:rsidR="00135480" w:rsidRPr="004A446A">
        <w:rPr>
          <w:sz w:val="28"/>
        </w:rPr>
        <w:t>заданий на оказание услуг (выполнение работ), осуществл</w:t>
      </w:r>
      <w:r w:rsidR="00EB19C0">
        <w:rPr>
          <w:sz w:val="28"/>
        </w:rPr>
        <w:t>ени</w:t>
      </w:r>
      <w:r w:rsidR="008B5136">
        <w:rPr>
          <w:sz w:val="28"/>
        </w:rPr>
        <w:t>я</w:t>
      </w:r>
      <w:r>
        <w:rPr>
          <w:sz w:val="28"/>
        </w:rPr>
        <w:t xml:space="preserve"> контроля за их исполнением.</w:t>
      </w:r>
    </w:p>
    <w:p w:rsidR="001373A4" w:rsidRDefault="001373A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5.5. Принять меры по увеличению объема платных услуг, предоставляемых населению муниципальными учреждениями района.</w:t>
      </w:r>
    </w:p>
    <w:p w:rsidR="00120C10" w:rsidRDefault="009C5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5.6. Обеспечить реализацию Указов Президента Российской </w:t>
      </w:r>
      <w:r w:rsidR="008B5136">
        <w:rPr>
          <w:sz w:val="28"/>
        </w:rPr>
        <w:t>Федерации от 7 мая 2012 года № 597 «О мероприятиях по реализации</w:t>
      </w:r>
      <w:r w:rsidR="00251F73">
        <w:rPr>
          <w:sz w:val="28"/>
        </w:rPr>
        <w:t xml:space="preserve"> государственной</w:t>
      </w:r>
      <w:r w:rsidR="008B5136">
        <w:rPr>
          <w:sz w:val="28"/>
        </w:rPr>
        <w:t xml:space="preserve"> социальной политики</w:t>
      </w:r>
      <w:r w:rsidR="00251F73">
        <w:rPr>
          <w:sz w:val="28"/>
        </w:rPr>
        <w:t>» по вопросу поэтапного повышения среднего уровня</w:t>
      </w:r>
      <w:r w:rsidR="00812E76">
        <w:rPr>
          <w:sz w:val="28"/>
        </w:rPr>
        <w:t xml:space="preserve"> оплаты труда</w:t>
      </w:r>
      <w:r w:rsidR="007265B4">
        <w:rPr>
          <w:sz w:val="28"/>
        </w:rPr>
        <w:t xml:space="preserve"> отдельных категорий работников </w:t>
      </w:r>
      <w:r w:rsidR="00812E76">
        <w:rPr>
          <w:sz w:val="28"/>
        </w:rPr>
        <w:t xml:space="preserve"> за счет всех источников, включая реализацию требований по возможному привлечению на эти цели</w:t>
      </w:r>
      <w:r w:rsidR="00B07CD1">
        <w:rPr>
          <w:sz w:val="28"/>
        </w:rPr>
        <w:t xml:space="preserve"> средств,</w:t>
      </w:r>
      <w:r w:rsidR="007265B4">
        <w:rPr>
          <w:sz w:val="28"/>
        </w:rPr>
        <w:t xml:space="preserve"> получаемых за счет реорганизац</w:t>
      </w:r>
      <w:r w:rsidR="00B07CD1">
        <w:rPr>
          <w:sz w:val="28"/>
        </w:rPr>
        <w:t>ии неэффективных учреждений, мероприятий по оптимизации расходов отрасли, и привлечения средств от приносящей доход деятельности</w:t>
      </w:r>
      <w:r w:rsidR="007265B4">
        <w:rPr>
          <w:sz w:val="28"/>
        </w:rPr>
        <w:t>.</w:t>
      </w:r>
    </w:p>
    <w:p w:rsidR="00DE3770" w:rsidRDefault="00CB3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DE3770">
        <w:rPr>
          <w:sz w:val="28"/>
          <w:szCs w:val="28"/>
        </w:rPr>
        <w:t>. Н</w:t>
      </w:r>
      <w:r w:rsidR="00205BC6" w:rsidRPr="00265DE9">
        <w:rPr>
          <w:sz w:val="28"/>
          <w:szCs w:val="28"/>
        </w:rPr>
        <w:t xml:space="preserve">е допускать увеличения численности муниципальных служащих и работников </w:t>
      </w:r>
      <w:r w:rsidR="00A30204">
        <w:rPr>
          <w:sz w:val="28"/>
          <w:szCs w:val="28"/>
        </w:rPr>
        <w:t>муниципальных</w:t>
      </w:r>
      <w:r w:rsidR="00205BC6" w:rsidRPr="00265DE9">
        <w:rPr>
          <w:sz w:val="28"/>
          <w:szCs w:val="28"/>
        </w:rPr>
        <w:t xml:space="preserve"> учреждений Ханты-Мансийского района, за исключением случаев принятия решений по передаче отдельных полномочий Ханты-Мансийского автономного округа </w:t>
      </w:r>
      <w:r w:rsidR="00DE3770">
        <w:rPr>
          <w:sz w:val="28"/>
          <w:szCs w:val="28"/>
        </w:rPr>
        <w:t>–</w:t>
      </w:r>
      <w:r w:rsidR="00205BC6" w:rsidRPr="00265DE9">
        <w:rPr>
          <w:sz w:val="28"/>
          <w:szCs w:val="28"/>
        </w:rPr>
        <w:t xml:space="preserve"> Югры Ханты-Мансийскому району</w:t>
      </w:r>
      <w:r w:rsidR="00C74262">
        <w:rPr>
          <w:sz w:val="28"/>
          <w:szCs w:val="28"/>
        </w:rPr>
        <w:t>, между исполнительными органами местного самоуправления района и казенными учреждениями, а также в результате</w:t>
      </w:r>
      <w:r w:rsidR="00205BC6" w:rsidRPr="00265DE9">
        <w:rPr>
          <w:sz w:val="28"/>
          <w:szCs w:val="28"/>
        </w:rPr>
        <w:t xml:space="preserve"> ввода новых объ</w:t>
      </w:r>
      <w:r w:rsidR="00120C10">
        <w:rPr>
          <w:sz w:val="28"/>
          <w:szCs w:val="28"/>
        </w:rPr>
        <w:t>ектов социальной сферы</w:t>
      </w:r>
      <w:r w:rsidR="00DE3770">
        <w:rPr>
          <w:sz w:val="28"/>
          <w:szCs w:val="28"/>
        </w:rPr>
        <w:t>.</w:t>
      </w:r>
    </w:p>
    <w:p w:rsidR="009B38DC" w:rsidRDefault="009B38DC" w:rsidP="009B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DE3770" w:rsidRDefault="00CB3647" w:rsidP="009B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B38DC">
        <w:rPr>
          <w:sz w:val="28"/>
          <w:szCs w:val="28"/>
        </w:rPr>
        <w:t>9</w:t>
      </w:r>
      <w:r w:rsidR="00DE3770">
        <w:rPr>
          <w:sz w:val="28"/>
          <w:szCs w:val="28"/>
        </w:rPr>
        <w:t>. П</w:t>
      </w:r>
      <w:r w:rsidR="00205BC6" w:rsidRPr="00265DE9">
        <w:rPr>
          <w:sz w:val="28"/>
          <w:szCs w:val="28"/>
        </w:rPr>
        <w:t>редставлять в ко</w:t>
      </w:r>
      <w:r w:rsidR="00DE3770">
        <w:rPr>
          <w:sz w:val="28"/>
          <w:szCs w:val="28"/>
        </w:rPr>
        <w:t>митет по финансам ежеквартально</w:t>
      </w:r>
      <w:r w:rsidR="00205BC6" w:rsidRPr="00265DE9">
        <w:rPr>
          <w:sz w:val="28"/>
          <w:szCs w:val="28"/>
        </w:rPr>
        <w:t xml:space="preserve"> до 15-го числа месяца, следующего за отчетным кварталом, пояснительную записку об исполнении бюджетных ассигнований с аналитическими материалами, а также сведения об экономии бюджетных ассигнований, сложившейся по итогам размещения заказов на поставку товаров, выполнение работ, оказание</w:t>
      </w:r>
      <w:r w:rsidR="00DE3770">
        <w:rPr>
          <w:sz w:val="28"/>
          <w:szCs w:val="28"/>
        </w:rPr>
        <w:t xml:space="preserve"> услуг для государственных нужд.</w:t>
      </w:r>
    </w:p>
    <w:p w:rsidR="00205BC6" w:rsidRDefault="00CB3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E3770">
        <w:rPr>
          <w:sz w:val="28"/>
          <w:szCs w:val="28"/>
        </w:rPr>
        <w:t xml:space="preserve">. </w:t>
      </w:r>
      <w:r w:rsidR="009B38DC">
        <w:rPr>
          <w:sz w:val="28"/>
          <w:szCs w:val="28"/>
        </w:rPr>
        <w:t>Активизировать</w:t>
      </w:r>
      <w:r w:rsidR="00205BC6" w:rsidRPr="00265DE9">
        <w:rPr>
          <w:sz w:val="28"/>
          <w:szCs w:val="28"/>
        </w:rPr>
        <w:t xml:space="preserve"> </w:t>
      </w:r>
      <w:r w:rsidR="00FB141A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работу </w:t>
      </w:r>
      <w:r w:rsidR="00FB141A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по </w:t>
      </w:r>
      <w:r w:rsidR="00FB141A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>внедрению</w:t>
      </w:r>
      <w:r w:rsidR="00FB141A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программно-целевых </w:t>
      </w:r>
      <w:r w:rsidR="00FB141A">
        <w:rPr>
          <w:sz w:val="28"/>
          <w:szCs w:val="28"/>
        </w:rPr>
        <w:t xml:space="preserve">            </w:t>
      </w:r>
      <w:r w:rsidR="00205BC6" w:rsidRPr="00265DE9">
        <w:rPr>
          <w:sz w:val="28"/>
          <w:szCs w:val="28"/>
        </w:rPr>
        <w:t xml:space="preserve">методов планирования путем перевода текущих расходов по </w:t>
      </w:r>
      <w:r w:rsidR="00FB141A">
        <w:rPr>
          <w:sz w:val="28"/>
          <w:szCs w:val="28"/>
        </w:rPr>
        <w:t xml:space="preserve">     </w:t>
      </w:r>
      <w:r w:rsidR="00205BC6" w:rsidRPr="00265DE9">
        <w:rPr>
          <w:sz w:val="28"/>
          <w:szCs w:val="28"/>
        </w:rPr>
        <w:t>предоставлению бюджетных услуг населению в рамки ведомственных целевых программ.</w:t>
      </w:r>
    </w:p>
    <w:p w:rsidR="00DE3770" w:rsidRPr="00265DE9" w:rsidRDefault="00DE37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6. Установить, что получатели средств бюджета района: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6.1. При размещении заказов путем проведения торгов на поставки товаров, выполнение работ, оказание услуг для муниципальных нужд района обязаны устанавливать требование обеспечения исполнения договора </w:t>
      </w:r>
      <w:r w:rsidRPr="00265DE9">
        <w:rPr>
          <w:sz w:val="28"/>
          <w:szCs w:val="28"/>
        </w:rPr>
        <w:lastRenderedPageBreak/>
        <w:t>(контракта) на период действия договора (контракта) в случае размещения заказа на сумму свыше 1 млн. рублей: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в размере от 0 процентов, но не более 30 процентов от начальной цены договора (контракта) </w:t>
      </w:r>
      <w:r w:rsidR="00E80BA3">
        <w:rPr>
          <w:sz w:val="28"/>
          <w:szCs w:val="28"/>
        </w:rPr>
        <w:t>–</w:t>
      </w:r>
      <w:r w:rsidRPr="00265DE9">
        <w:rPr>
          <w:sz w:val="28"/>
          <w:szCs w:val="28"/>
        </w:rPr>
        <w:t xml:space="preserve"> при размещении заказов на предоставление услуг связи, по страхованию имущества района и муниципальных образований, по обязательному государственному страхованию лиц, замещающих муниципальные должности района, и лиц, замещающих должности муниципальной службы, на приобретение печатных, электронных изданий, на обучение на курсах повышения квалификации, на услуги по заправке и хранению ГСМ, на приобретение путевок на санаторно-курортное лечение;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в размере авансового платежа по договору (контракту), но не менее </w:t>
      </w:r>
      <w:r w:rsidR="00E80BA3">
        <w:rPr>
          <w:sz w:val="28"/>
          <w:szCs w:val="28"/>
        </w:rPr>
        <w:t xml:space="preserve">              </w:t>
      </w:r>
      <w:r w:rsidRPr="00265DE9">
        <w:rPr>
          <w:sz w:val="28"/>
          <w:szCs w:val="28"/>
        </w:rPr>
        <w:t xml:space="preserve">5 процентов и не более 30 процентов от начальной цены договора (контракта) </w:t>
      </w:r>
      <w:r w:rsidR="00E80BA3">
        <w:rPr>
          <w:sz w:val="28"/>
          <w:szCs w:val="28"/>
        </w:rPr>
        <w:t>–</w:t>
      </w:r>
      <w:r w:rsidRPr="00265DE9">
        <w:rPr>
          <w:sz w:val="28"/>
          <w:szCs w:val="28"/>
        </w:rPr>
        <w:t xml:space="preserve"> при размещении заказов на проектирование, строительство (реконструкцию, ремонт) объектов, включая приобретение (монтаж, пусконаладку) оборудования и мебели, сложнотехнические проекты (проекты, содержащие НИОКР, работы по созданию опытных макетов и образцов), уникальные издания;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в размере от 10 до 30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30 процентов начально</w:t>
      </w:r>
      <w:r w:rsidR="00E80BA3">
        <w:rPr>
          <w:sz w:val="28"/>
          <w:szCs w:val="28"/>
        </w:rPr>
        <w:t xml:space="preserve">й </w:t>
      </w:r>
      <w:r w:rsidR="00FB141A">
        <w:rPr>
          <w:sz w:val="28"/>
          <w:szCs w:val="28"/>
        </w:rPr>
        <w:t>(максимальной) цены контракта</w:t>
      </w:r>
      <w:r w:rsidRPr="00265DE9">
        <w:rPr>
          <w:sz w:val="28"/>
          <w:szCs w:val="28"/>
        </w:rPr>
        <w:t xml:space="preserve"> </w:t>
      </w:r>
      <w:r w:rsidR="00E80BA3">
        <w:rPr>
          <w:sz w:val="28"/>
          <w:szCs w:val="28"/>
        </w:rPr>
        <w:t>–</w:t>
      </w:r>
      <w:r w:rsidRPr="00265DE9">
        <w:rPr>
          <w:sz w:val="28"/>
          <w:szCs w:val="28"/>
        </w:rPr>
        <w:t xml:space="preserve"> в размере, не превышающем на 20 процентов размер аванса, но не менее чем размер аванса, в случае если начальная (максимальная) цена контракта (цена лота) превышает 50 млн. рублей;</w:t>
      </w:r>
    </w:p>
    <w:p w:rsidR="00205BC6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в размере авансового платежа по договору (контракту), но не более </w:t>
      </w:r>
      <w:r w:rsidR="00E80BA3">
        <w:rPr>
          <w:sz w:val="28"/>
          <w:szCs w:val="28"/>
        </w:rPr>
        <w:t xml:space="preserve">           </w:t>
      </w:r>
      <w:r w:rsidRPr="00265DE9">
        <w:rPr>
          <w:sz w:val="28"/>
          <w:szCs w:val="28"/>
        </w:rPr>
        <w:t>30 процентов от начальной цены договора (контракта), если иные размеры обеспечения исполнения договора (контракта) не установлены законодательством</w:t>
      </w:r>
      <w:r w:rsidR="003F4080">
        <w:rPr>
          <w:sz w:val="28"/>
          <w:szCs w:val="28"/>
        </w:rPr>
        <w:t xml:space="preserve">    </w:t>
      </w:r>
      <w:r w:rsidRPr="00265DE9">
        <w:rPr>
          <w:sz w:val="28"/>
          <w:szCs w:val="28"/>
        </w:rPr>
        <w:t xml:space="preserve"> Российской </w:t>
      </w:r>
      <w:r w:rsidR="003F4080">
        <w:rPr>
          <w:sz w:val="28"/>
          <w:szCs w:val="28"/>
        </w:rPr>
        <w:t xml:space="preserve">    </w:t>
      </w:r>
      <w:r w:rsidRPr="00265DE9">
        <w:rPr>
          <w:sz w:val="28"/>
          <w:szCs w:val="28"/>
        </w:rPr>
        <w:t xml:space="preserve">Федерации, </w:t>
      </w:r>
      <w:r w:rsidR="003F4080">
        <w:rPr>
          <w:sz w:val="28"/>
          <w:szCs w:val="28"/>
        </w:rPr>
        <w:t xml:space="preserve">    </w:t>
      </w:r>
      <w:r w:rsidRPr="00265DE9">
        <w:rPr>
          <w:sz w:val="28"/>
          <w:szCs w:val="28"/>
        </w:rPr>
        <w:t xml:space="preserve">администрацией </w:t>
      </w:r>
      <w:r w:rsidR="003F4080">
        <w:rPr>
          <w:sz w:val="28"/>
          <w:szCs w:val="28"/>
        </w:rPr>
        <w:t xml:space="preserve">    </w:t>
      </w:r>
      <w:r w:rsidRPr="00265DE9">
        <w:rPr>
          <w:sz w:val="28"/>
          <w:szCs w:val="28"/>
        </w:rPr>
        <w:t xml:space="preserve">Ханты-Мансийского района </w:t>
      </w:r>
      <w:r w:rsidR="00E80BA3">
        <w:rPr>
          <w:sz w:val="28"/>
          <w:szCs w:val="28"/>
        </w:rPr>
        <w:t>–</w:t>
      </w:r>
      <w:r w:rsidRPr="00265DE9">
        <w:rPr>
          <w:sz w:val="28"/>
          <w:szCs w:val="28"/>
        </w:rPr>
        <w:t xml:space="preserve"> по остальным договорам (контрактам).</w:t>
      </w:r>
    </w:p>
    <w:p w:rsidR="00721D16" w:rsidRPr="00A627CB" w:rsidRDefault="00721D16" w:rsidP="00A627C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6.2.</w:t>
      </w:r>
      <w:r w:rsidRPr="004A446A">
        <w:rPr>
          <w:sz w:val="28"/>
        </w:rPr>
        <w:t xml:space="preserve"> </w:t>
      </w:r>
      <w:r>
        <w:rPr>
          <w:sz w:val="28"/>
        </w:rPr>
        <w:t>З</w:t>
      </w:r>
      <w:r w:rsidRPr="004A446A">
        <w:rPr>
          <w:sz w:val="28"/>
        </w:rPr>
        <w:t xml:space="preserve">аключение и оплата получателями средств бюджета </w:t>
      </w:r>
      <w:r>
        <w:rPr>
          <w:sz w:val="28"/>
        </w:rPr>
        <w:t xml:space="preserve"> района</w:t>
      </w:r>
      <w:r w:rsidRPr="004A446A">
        <w:rPr>
          <w:sz w:val="28"/>
        </w:rPr>
        <w:t xml:space="preserve"> </w:t>
      </w:r>
      <w:r>
        <w:rPr>
          <w:sz w:val="28"/>
        </w:rPr>
        <w:t>муниципальных</w:t>
      </w:r>
      <w:r w:rsidRPr="004A446A">
        <w:rPr>
          <w:sz w:val="28"/>
        </w:rPr>
        <w:t xml:space="preserve"> контрактов и иных обязательств, исполнение которых осуществляется за счет средств бюджета </w:t>
      </w:r>
      <w:r w:rsidR="00A627CB">
        <w:rPr>
          <w:sz w:val="28"/>
        </w:rPr>
        <w:t>района</w:t>
      </w:r>
      <w:r w:rsidRPr="004A446A">
        <w:rPr>
          <w:sz w:val="28"/>
        </w:rPr>
        <w:t xml:space="preserve"> в 201</w:t>
      </w:r>
      <w:r w:rsidR="00583208">
        <w:rPr>
          <w:sz w:val="28"/>
        </w:rPr>
        <w:t>3</w:t>
      </w:r>
      <w:r w:rsidRPr="004A446A">
        <w:rPr>
          <w:sz w:val="28"/>
        </w:rPr>
        <w:t xml:space="preserve"> году, осуществляются в пределах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 w:rsidR="00E80BA3">
        <w:rPr>
          <w:sz w:val="28"/>
        </w:rPr>
        <w:t>ствам осуществляется в пределах</w:t>
      </w:r>
      <w:r w:rsidRPr="004A446A">
        <w:rPr>
          <w:sz w:val="28"/>
        </w:rPr>
        <w:t xml:space="preserve"> доведенных до получателя бюджетных ассигнований.</w:t>
      </w:r>
    </w:p>
    <w:p w:rsidR="00205BC6" w:rsidRPr="00265DE9" w:rsidRDefault="00721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205BC6" w:rsidRPr="00265DE9">
        <w:rPr>
          <w:sz w:val="28"/>
          <w:szCs w:val="28"/>
        </w:rPr>
        <w:t xml:space="preserve">. </w:t>
      </w:r>
      <w:r w:rsidR="00A80FF0">
        <w:rPr>
          <w:sz w:val="28"/>
          <w:szCs w:val="28"/>
        </w:rPr>
        <w:t>Получатели средств бюджета района, бюджетные учреждения района п</w:t>
      </w:r>
      <w:r w:rsidR="00205BC6" w:rsidRPr="00265DE9">
        <w:rPr>
          <w:sz w:val="28"/>
          <w:szCs w:val="28"/>
        </w:rPr>
        <w:t>ри заключении подлежащих оплате за счет средств бюджета района договоров (контрактов) на поставку товаров (работ, услуг) вправе предусматривать авансовые платежи:</w:t>
      </w:r>
    </w:p>
    <w:p w:rsidR="00205BC6" w:rsidRPr="00265DE9" w:rsidRDefault="00205BC6" w:rsidP="00823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в размере до 100 процент</w:t>
      </w:r>
      <w:r w:rsidR="00A53461">
        <w:rPr>
          <w:sz w:val="28"/>
          <w:szCs w:val="28"/>
        </w:rPr>
        <w:t>ов от суммы договора (контракта)</w:t>
      </w:r>
      <w:r w:rsidRPr="00265DE9">
        <w:rPr>
          <w:sz w:val="28"/>
          <w:szCs w:val="28"/>
        </w:rPr>
        <w:t xml:space="preserve"> </w:t>
      </w:r>
      <w:r w:rsidR="00A53461">
        <w:rPr>
          <w:sz w:val="28"/>
          <w:szCs w:val="28"/>
        </w:rPr>
        <w:t>–</w:t>
      </w:r>
      <w:r w:rsidRPr="00265DE9">
        <w:rPr>
          <w:sz w:val="28"/>
          <w:szCs w:val="28"/>
        </w:rPr>
        <w:t xml:space="preserve"> </w:t>
      </w:r>
      <w:r w:rsidR="00A53461">
        <w:rPr>
          <w:sz w:val="28"/>
          <w:szCs w:val="28"/>
        </w:rPr>
        <w:t xml:space="preserve">                    </w:t>
      </w:r>
      <w:r w:rsidRPr="00265DE9">
        <w:rPr>
          <w:sz w:val="28"/>
          <w:szCs w:val="28"/>
        </w:rPr>
        <w:t xml:space="preserve">о предоставлении услуг связи, о приобретении печатных изданий, об обучении на курсах повышения квалификации, на оказание услуг по </w:t>
      </w:r>
      <w:r w:rsidRPr="00265DE9">
        <w:rPr>
          <w:sz w:val="28"/>
          <w:szCs w:val="28"/>
        </w:rPr>
        <w:lastRenderedPageBreak/>
        <w:t>обучению граждан по направлениям подготовки (специальностям) высшего и послевузовского профессионального образования в учреждениях высшего профессионального образования, на приобретение авиа- и железнодорожных билетов, о приобретении продукции (товаров) для обеспечения поставки в районы и населенные пункты на территории района с ограниченными сроками завоза грузов и экспертизу этих грузов, о приобретении (долевом участии в строительстве) жилья</w:t>
      </w:r>
      <w:r w:rsidR="00823F40" w:rsidRPr="00265DE9">
        <w:rPr>
          <w:sz w:val="28"/>
          <w:szCs w:val="28"/>
        </w:rPr>
        <w:t xml:space="preserve">, </w:t>
      </w:r>
      <w:r w:rsidRPr="00265DE9">
        <w:rPr>
          <w:sz w:val="28"/>
          <w:szCs w:val="28"/>
        </w:rPr>
        <w:t>по реализации грантов, присужденных по итогам муниципальных конкурсов, по обязательному страхованию лиц, замещающих муниципальные должности района, и лиц, замещающих должности муниципальной службы, а также путевок на санаторно-курортное лечение;</w:t>
      </w:r>
    </w:p>
    <w:p w:rsidR="00205BC6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в размере от 0 до 30 процентов от суммы договора (контракта), </w:t>
      </w:r>
      <w:r w:rsidR="00FB141A">
        <w:rPr>
          <w:sz w:val="28"/>
          <w:szCs w:val="28"/>
        </w:rPr>
        <w:t xml:space="preserve">                   </w:t>
      </w:r>
      <w:r w:rsidRPr="00265DE9">
        <w:rPr>
          <w:sz w:val="28"/>
          <w:szCs w:val="28"/>
        </w:rPr>
        <w:t xml:space="preserve">если иные размеры авансовых платежей не установлены </w:t>
      </w:r>
      <w:r w:rsidR="00FB141A">
        <w:rPr>
          <w:sz w:val="28"/>
          <w:szCs w:val="28"/>
        </w:rPr>
        <w:t xml:space="preserve">                    </w:t>
      </w:r>
      <w:r w:rsidRPr="00265DE9">
        <w:rPr>
          <w:sz w:val="28"/>
          <w:szCs w:val="28"/>
        </w:rPr>
        <w:t>админист</w:t>
      </w:r>
      <w:r w:rsidR="00A53461">
        <w:rPr>
          <w:sz w:val="28"/>
          <w:szCs w:val="28"/>
        </w:rPr>
        <w:t>рацией Ханты-Мансийского района</w:t>
      </w:r>
      <w:r w:rsidRPr="00265DE9">
        <w:rPr>
          <w:sz w:val="28"/>
          <w:szCs w:val="28"/>
        </w:rPr>
        <w:t xml:space="preserve"> </w:t>
      </w:r>
      <w:r w:rsidR="00A53461">
        <w:rPr>
          <w:sz w:val="28"/>
          <w:szCs w:val="28"/>
        </w:rPr>
        <w:t>–</w:t>
      </w:r>
      <w:r w:rsidRPr="00265DE9">
        <w:rPr>
          <w:sz w:val="28"/>
          <w:szCs w:val="28"/>
        </w:rPr>
        <w:t xml:space="preserve"> по остальным договорам (контрактам).</w:t>
      </w:r>
    </w:p>
    <w:p w:rsidR="00375096" w:rsidRPr="00265DE9" w:rsidRDefault="00375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7. В целях обеспечения правомерного, целевого и эффективного использования бюджетных средств, передаваемых из бюджета района в виде субвенций, субсидий и иных межбюджетных трансфертов сельским поселениям района: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7.1. Органам администрации Ханты-Мансийского района: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своевременно осуществлять контроль за использованием субвенций, субсидий и иных межбюджетных трансфертов их получателями в соответствии с условиями и целями, определенными при предоставлении указанных средств из бюджета района;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ежеквартально представлять в комитет по финансам администрации района сводную отчетность в разрезе видов субвенций, субсидий, иных межбюджетных трансфертов и сельских поселений по использованию средств и выполнению условий при их предоставлении по формам, установленным комитетом по финансам администрации района;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своевременно вносить предложения в комитет по финансам администрации района по корректировке и перераспределению объема субвенций, субсидий между сельскими поселениями в пределах утвержденного решением Думы Ханты-Мансийского района объема, если в ходе исполнения бюджета произошло изменение показателей, учтенных при его утверждении.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7.2. Органам местного самоуправления сельских поселений Ханты-Мансийского района: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расходы, осуществляемые за счет соответствующей субвенции, субсидии, иных межбюджетных трансфертов, производить строго с целевым назначением;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своевременно представлять в уполномоченные органы администрации района отчеты о расходовании средств;</w:t>
      </w: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lastRenderedPageBreak/>
        <w:t>осуществлять мероприятия, направленные на оптимизацию бюджетной сети и численности работников муниципальных учреждений, финансовое обеспечение которых полностью или частично осуществляется за счет средств субвенций из регионал</w:t>
      </w:r>
      <w:r w:rsidR="00263CD6">
        <w:rPr>
          <w:sz w:val="28"/>
          <w:szCs w:val="28"/>
        </w:rPr>
        <w:t>ьного фонда компенсаций бюджета</w:t>
      </w:r>
      <w:r w:rsidRPr="00265DE9">
        <w:rPr>
          <w:sz w:val="28"/>
          <w:szCs w:val="28"/>
        </w:rPr>
        <w:t>;</w:t>
      </w:r>
    </w:p>
    <w:p w:rsidR="00205BC6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в случае принятия на муниципальном уровне дополнительных обязательств по полномочиям органов муниципальной власти сверх утвержденных нормативов их финансовое обеспечение осуществлять самостоятельно, за счет собственных доходов местного бюджета.</w:t>
      </w:r>
    </w:p>
    <w:p w:rsidR="00A53461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BC6" w:rsidRPr="00265DE9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8. Рекомендовать органам местного самоуправления сельских поселений Ханты-Мансийского района:</w:t>
      </w:r>
    </w:p>
    <w:p w:rsidR="0047543E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="00205BC6" w:rsidRPr="00265DE9">
        <w:rPr>
          <w:sz w:val="28"/>
          <w:szCs w:val="28"/>
        </w:rPr>
        <w:t>беспечить сбалансированность местных бюджетов в 201</w:t>
      </w:r>
      <w:r w:rsidR="00583208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47543E" w:rsidRDefault="004754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2C60CD">
        <w:rPr>
          <w:sz w:val="28"/>
          <w:szCs w:val="28"/>
        </w:rPr>
        <w:t>Обеспечить разработку и реализацию мероприятий по увеличению объема поступлений налоговых и неналоговых доходов в мест</w:t>
      </w:r>
      <w:r w:rsidR="006E3E55">
        <w:rPr>
          <w:sz w:val="28"/>
          <w:szCs w:val="28"/>
        </w:rPr>
        <w:t>ный бюджет.</w:t>
      </w:r>
    </w:p>
    <w:p w:rsidR="006E3E55" w:rsidRDefault="006E3E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Провести анализ обоснованности и эффективности применения налоговых льгот и принять меры по их оптимизации</w:t>
      </w:r>
      <w:r w:rsidR="005A564A">
        <w:rPr>
          <w:sz w:val="28"/>
          <w:szCs w:val="28"/>
        </w:rPr>
        <w:t>.</w:t>
      </w:r>
    </w:p>
    <w:p w:rsidR="00205BC6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4671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="00205BC6" w:rsidRPr="00265DE9">
        <w:rPr>
          <w:sz w:val="28"/>
          <w:szCs w:val="28"/>
        </w:rPr>
        <w:t>существлять тесное взаимодействие с бюджетообразующими предприятиями, организациями, предпринимателями, направленное на увеличение налогооблагаемой базы, рост налоговых и неналоговых платежей, своевременност</w:t>
      </w:r>
      <w:r>
        <w:rPr>
          <w:sz w:val="28"/>
          <w:szCs w:val="28"/>
        </w:rPr>
        <w:t>ь и полноту расчетов с бюджетом.</w:t>
      </w:r>
    </w:p>
    <w:p w:rsidR="00205BC6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467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A564A">
        <w:rPr>
          <w:sz w:val="28"/>
          <w:szCs w:val="28"/>
        </w:rPr>
        <w:t>О</w:t>
      </w:r>
      <w:r w:rsidR="00607E4D">
        <w:rPr>
          <w:sz w:val="28"/>
          <w:szCs w:val="28"/>
        </w:rPr>
        <w:t>рганизовывать</w:t>
      </w:r>
      <w:r w:rsidR="005A564A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деятельность рабочих групп по мобилизации доходов бюджетов, в том числе индивидуальную работу с недобросовестными налогоплательщиками по активизации взыскания недоимки по налогам и сборам, а также з</w:t>
      </w:r>
      <w:r>
        <w:rPr>
          <w:sz w:val="28"/>
          <w:szCs w:val="28"/>
        </w:rPr>
        <w:t>адолженности по пеням и штрафам.</w:t>
      </w:r>
    </w:p>
    <w:p w:rsidR="00205BC6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4671">
        <w:rPr>
          <w:sz w:val="28"/>
          <w:szCs w:val="28"/>
        </w:rPr>
        <w:t>6</w:t>
      </w:r>
      <w:r>
        <w:rPr>
          <w:sz w:val="28"/>
          <w:szCs w:val="28"/>
        </w:rPr>
        <w:t>. О</w:t>
      </w:r>
      <w:r w:rsidR="00205BC6" w:rsidRPr="00265DE9">
        <w:rPr>
          <w:sz w:val="28"/>
          <w:szCs w:val="28"/>
        </w:rPr>
        <w:t xml:space="preserve">рганизовывать мероприятия по привлечению к налогообложению собственников вновь возведенных жилых домов, строений и сооружений, выявлению собственников земельных участков; постановке на налоговый учет всех объектов недвижимого имущества, земельных </w:t>
      </w:r>
      <w:r>
        <w:rPr>
          <w:sz w:val="28"/>
          <w:szCs w:val="28"/>
        </w:rPr>
        <w:t>участков и транспортных средств.</w:t>
      </w:r>
    </w:p>
    <w:p w:rsidR="00205BC6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467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36032">
        <w:rPr>
          <w:sz w:val="28"/>
          <w:szCs w:val="28"/>
        </w:rPr>
        <w:t>Активизировать</w:t>
      </w:r>
      <w:r w:rsidR="00205BC6" w:rsidRPr="00265DE9">
        <w:rPr>
          <w:sz w:val="28"/>
          <w:szCs w:val="28"/>
        </w:rPr>
        <w:t xml:space="preserve"> работу</w:t>
      </w:r>
      <w:r w:rsidR="00B14FE4">
        <w:rPr>
          <w:sz w:val="28"/>
          <w:szCs w:val="28"/>
        </w:rPr>
        <w:t xml:space="preserve"> по координа</w:t>
      </w:r>
      <w:r w:rsidR="00C36032">
        <w:rPr>
          <w:sz w:val="28"/>
          <w:szCs w:val="28"/>
        </w:rPr>
        <w:t>ции мероприятий по повышению роли имущественных налогов в формировании бюджетов муниципальных образований.</w:t>
      </w:r>
      <w:r w:rsidR="00205BC6" w:rsidRPr="00265DE9">
        <w:rPr>
          <w:sz w:val="28"/>
          <w:szCs w:val="28"/>
        </w:rPr>
        <w:t xml:space="preserve"> </w:t>
      </w:r>
      <w:r w:rsidR="00B14FE4">
        <w:rPr>
          <w:sz w:val="28"/>
          <w:szCs w:val="28"/>
        </w:rPr>
        <w:t xml:space="preserve"> </w:t>
      </w:r>
    </w:p>
    <w:p w:rsidR="00205BC6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D4671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205BC6" w:rsidRPr="00265DE9">
        <w:rPr>
          <w:sz w:val="28"/>
          <w:szCs w:val="28"/>
        </w:rPr>
        <w:t xml:space="preserve">родолжить работу по выявлению и постановке на налоговый учет предприятий и организаций, осуществляющих деятельность на территории поселений, но не уплачивающих НДФЛ и другие налоги по </w:t>
      </w:r>
      <w:hyperlink r:id="rId12" w:history="1">
        <w:r w:rsidR="00205BC6" w:rsidRPr="00A53461">
          <w:rPr>
            <w:sz w:val="28"/>
            <w:szCs w:val="28"/>
          </w:rPr>
          <w:t>ОКАТО</w:t>
        </w:r>
      </w:hyperlink>
      <w:r>
        <w:rPr>
          <w:sz w:val="28"/>
          <w:szCs w:val="28"/>
        </w:rPr>
        <w:t xml:space="preserve"> поселения.</w:t>
      </w:r>
    </w:p>
    <w:p w:rsidR="005D4671" w:rsidRDefault="005D4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Предусмотреть </w:t>
      </w:r>
      <w:r w:rsidR="00491927">
        <w:rPr>
          <w:sz w:val="28"/>
          <w:szCs w:val="28"/>
        </w:rPr>
        <w:t>в местных бюджетах полное финансов</w:t>
      </w:r>
      <w:r w:rsidR="00333F73">
        <w:rPr>
          <w:sz w:val="28"/>
          <w:szCs w:val="28"/>
        </w:rPr>
        <w:t>о</w:t>
      </w:r>
      <w:r w:rsidR="00491927">
        <w:rPr>
          <w:sz w:val="28"/>
          <w:szCs w:val="28"/>
        </w:rPr>
        <w:t>е обеспечение социально значимых расходных обязательств</w:t>
      </w:r>
      <w:r w:rsidR="00333F73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</w:t>
      </w:r>
      <w:r w:rsidR="00432551">
        <w:rPr>
          <w:sz w:val="28"/>
          <w:szCs w:val="28"/>
        </w:rPr>
        <w:t>.</w:t>
      </w:r>
    </w:p>
    <w:p w:rsidR="00432551" w:rsidRDefault="00432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8.10. Обеспечить повышение эффективности бюджетных</w:t>
      </w:r>
      <w:r w:rsidR="00CD01B8">
        <w:rPr>
          <w:sz w:val="28"/>
          <w:szCs w:val="28"/>
        </w:rPr>
        <w:t xml:space="preserve"> расходов, в том числе не допускать необоснованного увеличения количества принимаемых расходных обязательств, принять меры по оптимизации</w:t>
      </w:r>
      <w:r w:rsidR="00F4046E">
        <w:rPr>
          <w:sz w:val="28"/>
          <w:szCs w:val="28"/>
        </w:rPr>
        <w:t xml:space="preserve"> действующих расходных обязательств.</w:t>
      </w:r>
    </w:p>
    <w:p w:rsidR="00F4046E" w:rsidRDefault="00652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8.11. Не допускать образования просроченной кредиторской задолженности.</w:t>
      </w:r>
    </w:p>
    <w:p w:rsidR="00652DF4" w:rsidRDefault="00652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8.12. Обеспечить ежегодное увеличение фонда оплаты труда муниципальных учреждений</w:t>
      </w:r>
      <w:r w:rsidR="00487D83">
        <w:rPr>
          <w:sz w:val="28"/>
          <w:szCs w:val="28"/>
        </w:rPr>
        <w:t xml:space="preserve"> на прогнозируемый уровень инфляции, в том числе в 2013 году – на 5,5%, в 2014 и 2015 годах – на 5%.</w:t>
      </w:r>
    </w:p>
    <w:p w:rsidR="007A08A4" w:rsidRPr="00265DE9" w:rsidRDefault="007A0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8.13. Обеспечить за счет всех источников увеличение фонда оплаты труда</w:t>
      </w:r>
      <w:r w:rsidR="006A2A2C">
        <w:rPr>
          <w:sz w:val="28"/>
          <w:szCs w:val="28"/>
        </w:rPr>
        <w:t xml:space="preserve"> муниципальных учреждений на реализацию Указа Президента Российской Федерации от 7 мая 2012 года</w:t>
      </w:r>
      <w:r w:rsidR="001C0D4E">
        <w:rPr>
          <w:sz w:val="28"/>
          <w:szCs w:val="28"/>
        </w:rPr>
        <w:t xml:space="preserve"> № 597 в части поэтапного достижения целевых показателей по уровню оплаты труда отдельных категорий работников, оказывающих муниципальные услуги и выполняющих работы в сфере </w:t>
      </w:r>
      <w:r w:rsidR="002378A9">
        <w:rPr>
          <w:sz w:val="28"/>
          <w:szCs w:val="28"/>
        </w:rPr>
        <w:t>культуры.</w:t>
      </w:r>
    </w:p>
    <w:p w:rsidR="00205BC6" w:rsidRPr="00265DE9" w:rsidRDefault="00B14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8.14</w:t>
      </w:r>
      <w:r w:rsidR="00A53461">
        <w:rPr>
          <w:sz w:val="28"/>
          <w:szCs w:val="28"/>
        </w:rPr>
        <w:t>. Н</w:t>
      </w:r>
      <w:r w:rsidR="00205BC6" w:rsidRPr="00265DE9">
        <w:rPr>
          <w:sz w:val="28"/>
          <w:szCs w:val="28"/>
        </w:rPr>
        <w:t xml:space="preserve">е принимать решения об увеличении численности </w:t>
      </w:r>
      <w:r w:rsidR="002378A9">
        <w:rPr>
          <w:sz w:val="28"/>
          <w:szCs w:val="28"/>
        </w:rPr>
        <w:t xml:space="preserve"> работников органов местного самоуправления и муниципальных </w:t>
      </w:r>
      <w:r w:rsidR="00DB35ED">
        <w:rPr>
          <w:sz w:val="28"/>
          <w:szCs w:val="28"/>
        </w:rPr>
        <w:t xml:space="preserve"> учреждений</w:t>
      </w:r>
      <w:r w:rsidR="00205BC6" w:rsidRPr="00265DE9">
        <w:rPr>
          <w:sz w:val="28"/>
          <w:szCs w:val="28"/>
        </w:rPr>
        <w:t xml:space="preserve">, провести оптимизацию расходов на содержание </w:t>
      </w:r>
      <w:r w:rsidR="00A53461">
        <w:rPr>
          <w:sz w:val="28"/>
          <w:szCs w:val="28"/>
        </w:rPr>
        <w:t>органов местного самоуправления.</w:t>
      </w:r>
    </w:p>
    <w:p w:rsidR="00205BC6" w:rsidRPr="00265DE9" w:rsidRDefault="002F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8.15</w:t>
      </w:r>
      <w:r w:rsidR="00A53461">
        <w:rPr>
          <w:sz w:val="28"/>
          <w:szCs w:val="28"/>
        </w:rPr>
        <w:t>. О</w:t>
      </w:r>
      <w:r w:rsidR="00205BC6" w:rsidRPr="00265DE9">
        <w:rPr>
          <w:sz w:val="28"/>
          <w:szCs w:val="28"/>
        </w:rPr>
        <w:t>существлять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расходы 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>на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содержание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органов 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местного самоуправления поселения в соответствии с </w:t>
      </w:r>
      <w:hyperlink r:id="rId13" w:history="1">
        <w:r w:rsidR="00205BC6" w:rsidRPr="00A53461">
          <w:rPr>
            <w:sz w:val="28"/>
            <w:szCs w:val="28"/>
          </w:rPr>
          <w:t>постановлением</w:t>
        </w:r>
      </w:hyperlink>
      <w:r w:rsidR="00205BC6" w:rsidRPr="00265DE9">
        <w:rPr>
          <w:sz w:val="28"/>
          <w:szCs w:val="28"/>
        </w:rPr>
        <w:t xml:space="preserve"> Правительства Ханты-Мансийского автономного округа </w:t>
      </w:r>
      <w:r w:rsidR="00A53461">
        <w:rPr>
          <w:sz w:val="28"/>
          <w:szCs w:val="28"/>
        </w:rPr>
        <w:t>–</w:t>
      </w:r>
      <w:r w:rsidR="00205BC6" w:rsidRPr="00265DE9">
        <w:rPr>
          <w:sz w:val="28"/>
          <w:szCs w:val="28"/>
        </w:rPr>
        <w:t xml:space="preserve"> Ю</w:t>
      </w:r>
      <w:r w:rsidR="00A53461">
        <w:rPr>
          <w:sz w:val="28"/>
          <w:szCs w:val="28"/>
        </w:rPr>
        <w:t>гры от 06.08.2010 №</w:t>
      </w:r>
      <w:r w:rsidR="00205BC6" w:rsidRPr="00265DE9">
        <w:rPr>
          <w:sz w:val="28"/>
          <w:szCs w:val="28"/>
        </w:rPr>
        <w:t xml:space="preserve"> 191-п </w:t>
      </w:r>
      <w:r w:rsidR="00A53461">
        <w:rPr>
          <w:sz w:val="28"/>
          <w:szCs w:val="28"/>
        </w:rPr>
        <w:t xml:space="preserve">                </w:t>
      </w:r>
      <w:r w:rsidR="00205BC6" w:rsidRPr="00265DE9">
        <w:rPr>
          <w:sz w:val="28"/>
          <w:szCs w:val="28"/>
        </w:rPr>
        <w:t xml:space="preserve">"О нормативах формирования расходов на содержание органов местного самоуправления Ханты-Мансийского автономного округа </w:t>
      </w:r>
      <w:r w:rsidR="00A53461">
        <w:rPr>
          <w:sz w:val="28"/>
          <w:szCs w:val="28"/>
        </w:rPr>
        <w:t>–</w:t>
      </w:r>
      <w:r w:rsidR="00205BC6" w:rsidRPr="00265DE9">
        <w:rPr>
          <w:sz w:val="28"/>
          <w:szCs w:val="28"/>
        </w:rPr>
        <w:t xml:space="preserve"> Югры". Учитывать </w:t>
      </w:r>
      <w:hyperlink r:id="rId14" w:history="1">
        <w:r w:rsidR="00205BC6" w:rsidRPr="00A53461">
          <w:rPr>
            <w:sz w:val="28"/>
            <w:szCs w:val="28"/>
          </w:rPr>
          <w:t>нормативы</w:t>
        </w:r>
      </w:hyperlink>
      <w:r w:rsidR="00205BC6" w:rsidRPr="00A53461">
        <w:rPr>
          <w:sz w:val="28"/>
          <w:szCs w:val="28"/>
        </w:rPr>
        <w:t>,</w:t>
      </w:r>
      <w:r w:rsidR="00205BC6" w:rsidRPr="00265DE9">
        <w:rPr>
          <w:sz w:val="28"/>
          <w:szCs w:val="28"/>
        </w:rPr>
        <w:t xml:space="preserve"> установленные данным постановлением, при формировании бюджета поселения на очередной финансовый год и плановый период, а также при подготовке изменений в бюджеты муниципальных образо</w:t>
      </w:r>
      <w:r w:rsidR="00A53461">
        <w:rPr>
          <w:sz w:val="28"/>
          <w:szCs w:val="28"/>
        </w:rPr>
        <w:t>ваний на текущий финансовый год.</w:t>
      </w:r>
    </w:p>
    <w:p w:rsidR="00205BC6" w:rsidRPr="00265DE9" w:rsidRDefault="002F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8.16</w:t>
      </w:r>
      <w:r w:rsidR="00A53461">
        <w:rPr>
          <w:sz w:val="28"/>
          <w:szCs w:val="28"/>
        </w:rPr>
        <w:t>. О</w:t>
      </w:r>
      <w:r w:rsidR="00205BC6" w:rsidRPr="00265DE9">
        <w:rPr>
          <w:sz w:val="28"/>
          <w:szCs w:val="28"/>
        </w:rPr>
        <w:t>существлять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расходы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на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оплату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труда</w:t>
      </w:r>
      <w:r w:rsidR="00A53461">
        <w:rPr>
          <w:sz w:val="28"/>
          <w:szCs w:val="28"/>
        </w:rPr>
        <w:t xml:space="preserve"> </w:t>
      </w:r>
      <w:r w:rsidR="00A45CC5">
        <w:rPr>
          <w:sz w:val="28"/>
          <w:szCs w:val="28"/>
        </w:rPr>
        <w:t xml:space="preserve">работников органов местного самоуправления </w:t>
      </w:r>
      <w:r w:rsidR="00205BC6" w:rsidRPr="00265DE9">
        <w:rPr>
          <w:sz w:val="28"/>
          <w:szCs w:val="28"/>
        </w:rPr>
        <w:t xml:space="preserve"> в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соответствии </w:t>
      </w:r>
      <w:r w:rsidR="00A53461"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с </w:t>
      </w:r>
      <w:hyperlink r:id="rId15" w:history="1">
        <w:r w:rsidR="00205BC6" w:rsidRPr="00A53461">
          <w:rPr>
            <w:sz w:val="28"/>
            <w:szCs w:val="28"/>
          </w:rPr>
          <w:t>постановлением</w:t>
        </w:r>
      </w:hyperlink>
      <w:r w:rsidR="00205BC6" w:rsidRPr="00265DE9">
        <w:rPr>
          <w:sz w:val="28"/>
          <w:szCs w:val="28"/>
        </w:rPr>
        <w:t xml:space="preserve"> Правительства Ханты-Мансийского автономного округа </w:t>
      </w:r>
      <w:r w:rsidR="00A53461">
        <w:rPr>
          <w:sz w:val="28"/>
          <w:szCs w:val="28"/>
        </w:rPr>
        <w:t>–</w:t>
      </w:r>
      <w:r w:rsidR="00205BC6" w:rsidRPr="00265DE9">
        <w:rPr>
          <w:sz w:val="28"/>
          <w:szCs w:val="28"/>
        </w:rPr>
        <w:t xml:space="preserve"> Ю</w:t>
      </w:r>
      <w:r w:rsidR="00A53461">
        <w:rPr>
          <w:sz w:val="28"/>
          <w:szCs w:val="28"/>
        </w:rPr>
        <w:t>гры от 24.12.2007 №</w:t>
      </w:r>
      <w:r w:rsidR="00205BC6" w:rsidRPr="00265DE9">
        <w:rPr>
          <w:sz w:val="28"/>
          <w:szCs w:val="28"/>
        </w:rPr>
        <w:t xml:space="preserve"> 333-п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A53461">
        <w:rPr>
          <w:sz w:val="28"/>
          <w:szCs w:val="28"/>
        </w:rPr>
        <w:t>–</w:t>
      </w:r>
      <w:r w:rsidR="00205BC6" w:rsidRPr="00265DE9">
        <w:rPr>
          <w:sz w:val="28"/>
          <w:szCs w:val="28"/>
        </w:rPr>
        <w:t xml:space="preserve"> Ю</w:t>
      </w:r>
      <w:r w:rsidR="00A53461">
        <w:rPr>
          <w:sz w:val="28"/>
          <w:szCs w:val="28"/>
        </w:rPr>
        <w:t>гре".</w:t>
      </w:r>
    </w:p>
    <w:p w:rsidR="00205BC6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991AB0">
        <w:rPr>
          <w:sz w:val="28"/>
          <w:szCs w:val="28"/>
        </w:rPr>
        <w:t>7</w:t>
      </w:r>
      <w:r>
        <w:rPr>
          <w:sz w:val="28"/>
          <w:szCs w:val="28"/>
        </w:rPr>
        <w:t>. Н</w:t>
      </w:r>
      <w:r w:rsidR="00205BC6" w:rsidRPr="00265DE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допускать </w:t>
      </w:r>
      <w:r>
        <w:rPr>
          <w:sz w:val="28"/>
          <w:szCs w:val="28"/>
        </w:rPr>
        <w:t xml:space="preserve">  </w:t>
      </w:r>
      <w:r w:rsidR="00205BC6" w:rsidRPr="00265DE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5BC6" w:rsidRPr="00265DE9">
        <w:rPr>
          <w:sz w:val="28"/>
          <w:szCs w:val="28"/>
        </w:rPr>
        <w:t xml:space="preserve">просроченной </w:t>
      </w:r>
      <w:r>
        <w:rPr>
          <w:sz w:val="28"/>
          <w:szCs w:val="28"/>
        </w:rPr>
        <w:t xml:space="preserve">  </w:t>
      </w:r>
      <w:r w:rsidR="00205BC6" w:rsidRPr="00265DE9">
        <w:rPr>
          <w:sz w:val="28"/>
          <w:szCs w:val="28"/>
        </w:rPr>
        <w:t>кредиторской задолженности по заработной плате работникам муниципальных бюджетных учреждений, по налогам и другим обязательным платежам во все уровни бюджетной системы Российской Федерации, а также по другим социально значимым и первоочередным расходам бюд</w:t>
      </w:r>
      <w:r>
        <w:rPr>
          <w:sz w:val="28"/>
          <w:szCs w:val="28"/>
        </w:rPr>
        <w:t>жетов муниципальных образований.</w:t>
      </w:r>
    </w:p>
    <w:p w:rsidR="00205BC6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991AB0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="00205BC6" w:rsidRPr="00265DE9">
        <w:rPr>
          <w:sz w:val="28"/>
          <w:szCs w:val="28"/>
        </w:rPr>
        <w:t>редставлять в комитет по финансам администрации района сведения о внесенных в решения о бюджетах на 201</w:t>
      </w:r>
      <w:r w:rsidR="00AA16B6">
        <w:rPr>
          <w:sz w:val="28"/>
          <w:szCs w:val="28"/>
        </w:rPr>
        <w:t>3</w:t>
      </w:r>
      <w:r w:rsidR="00205BC6" w:rsidRPr="00265DE9">
        <w:rPr>
          <w:sz w:val="28"/>
          <w:szCs w:val="28"/>
        </w:rPr>
        <w:t xml:space="preserve"> год и на </w:t>
      </w:r>
      <w:r w:rsidR="003F4080">
        <w:rPr>
          <w:sz w:val="28"/>
          <w:szCs w:val="28"/>
        </w:rPr>
        <w:t xml:space="preserve">                        </w:t>
      </w:r>
      <w:r w:rsidR="00205BC6" w:rsidRPr="00265DE9">
        <w:rPr>
          <w:sz w:val="28"/>
          <w:szCs w:val="28"/>
        </w:rPr>
        <w:t>плановый период 201</w:t>
      </w:r>
      <w:r w:rsidR="00AA16B6">
        <w:rPr>
          <w:sz w:val="28"/>
          <w:szCs w:val="28"/>
        </w:rPr>
        <w:t>4</w:t>
      </w:r>
      <w:r w:rsidR="00205BC6" w:rsidRPr="00265DE9">
        <w:rPr>
          <w:sz w:val="28"/>
          <w:szCs w:val="28"/>
        </w:rPr>
        <w:t xml:space="preserve"> и 201</w:t>
      </w:r>
      <w:r w:rsidR="00AA16B6">
        <w:rPr>
          <w:sz w:val="28"/>
          <w:szCs w:val="28"/>
        </w:rPr>
        <w:t>5</w:t>
      </w:r>
      <w:r w:rsidR="00205BC6" w:rsidRPr="00265DE9">
        <w:rPr>
          <w:sz w:val="28"/>
          <w:szCs w:val="28"/>
        </w:rPr>
        <w:t xml:space="preserve"> годов изменениях в недельный срок </w:t>
      </w:r>
      <w:r w:rsidR="003F4080">
        <w:rPr>
          <w:sz w:val="28"/>
          <w:szCs w:val="28"/>
        </w:rPr>
        <w:t xml:space="preserve">                     </w:t>
      </w:r>
      <w:r w:rsidR="00205BC6" w:rsidRPr="00265DE9">
        <w:rPr>
          <w:sz w:val="28"/>
          <w:szCs w:val="28"/>
        </w:rPr>
        <w:t>после принятия их представительными органами муниципальных образований.</w:t>
      </w:r>
    </w:p>
    <w:p w:rsidR="00A53461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BC6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9. Главным распорядителям бюджетных средств Ханты-Мансийского района, главным администраторам поступлений и другим органам </w:t>
      </w:r>
      <w:r w:rsidRPr="00265DE9">
        <w:rPr>
          <w:sz w:val="28"/>
          <w:szCs w:val="28"/>
        </w:rPr>
        <w:lastRenderedPageBreak/>
        <w:t>администрации Ханты-Мансийского района в срок до 25-го числа месяца, следующего за отчетным кварталом, представлять в комитет по финансам администрации района информацию о выполнении данного постановления по соответствующим пунктам.</w:t>
      </w:r>
    </w:p>
    <w:p w:rsidR="00375096" w:rsidRDefault="00375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BC6" w:rsidRDefault="00205BC6" w:rsidP="003F4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10. Комитету </w:t>
      </w:r>
      <w:r w:rsidR="003F4080">
        <w:rPr>
          <w:sz w:val="28"/>
          <w:szCs w:val="28"/>
        </w:rPr>
        <w:t xml:space="preserve">  </w:t>
      </w:r>
      <w:r w:rsidRPr="00265DE9">
        <w:rPr>
          <w:sz w:val="28"/>
          <w:szCs w:val="28"/>
        </w:rPr>
        <w:t>по</w:t>
      </w:r>
      <w:r w:rsidR="003F4080">
        <w:rPr>
          <w:sz w:val="28"/>
          <w:szCs w:val="28"/>
        </w:rPr>
        <w:t xml:space="preserve">  </w:t>
      </w:r>
      <w:r w:rsidRPr="00265DE9">
        <w:rPr>
          <w:sz w:val="28"/>
          <w:szCs w:val="28"/>
        </w:rPr>
        <w:t xml:space="preserve"> финансам </w:t>
      </w:r>
      <w:r w:rsidR="003F4080">
        <w:rPr>
          <w:sz w:val="28"/>
          <w:szCs w:val="28"/>
        </w:rPr>
        <w:t xml:space="preserve"> </w:t>
      </w:r>
      <w:r w:rsidRPr="00265DE9">
        <w:rPr>
          <w:sz w:val="28"/>
          <w:szCs w:val="28"/>
        </w:rPr>
        <w:t>администрации</w:t>
      </w:r>
      <w:r w:rsidR="003F4080">
        <w:rPr>
          <w:sz w:val="28"/>
          <w:szCs w:val="28"/>
        </w:rPr>
        <w:t xml:space="preserve"> </w:t>
      </w:r>
      <w:r w:rsidRPr="00265DE9">
        <w:rPr>
          <w:sz w:val="28"/>
          <w:szCs w:val="28"/>
        </w:rPr>
        <w:t xml:space="preserve"> района</w:t>
      </w:r>
      <w:r w:rsidR="003F4080">
        <w:rPr>
          <w:sz w:val="28"/>
          <w:szCs w:val="28"/>
        </w:rPr>
        <w:t xml:space="preserve"> </w:t>
      </w:r>
      <w:r w:rsidRPr="00265DE9">
        <w:rPr>
          <w:sz w:val="28"/>
          <w:szCs w:val="28"/>
        </w:rPr>
        <w:t xml:space="preserve"> (Горелик Т.Ю.) на основе данных главных распорядителей бюджетных средств, главных администраторов поступлений Ханты-Мансийского района и других органов администрации Ханты-Мансийского района представлять сводную информацию о выполнении данного постановления </w:t>
      </w:r>
      <w:r w:rsidR="00CF70F6">
        <w:rPr>
          <w:sz w:val="28"/>
          <w:szCs w:val="28"/>
        </w:rPr>
        <w:t xml:space="preserve">по итогам 9 месяцев, года </w:t>
      </w:r>
      <w:r w:rsidRPr="00265DE9">
        <w:rPr>
          <w:sz w:val="28"/>
          <w:szCs w:val="28"/>
        </w:rPr>
        <w:t xml:space="preserve">главе </w:t>
      </w:r>
      <w:r w:rsidR="00EB35E0" w:rsidRPr="00265DE9">
        <w:rPr>
          <w:sz w:val="28"/>
          <w:szCs w:val="28"/>
        </w:rPr>
        <w:t xml:space="preserve">администрации </w:t>
      </w:r>
      <w:r w:rsidRPr="00265DE9">
        <w:rPr>
          <w:sz w:val="28"/>
          <w:szCs w:val="28"/>
        </w:rPr>
        <w:t>района.</w:t>
      </w:r>
    </w:p>
    <w:p w:rsidR="00A53461" w:rsidRPr="00265DE9" w:rsidRDefault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BC6" w:rsidRDefault="00205B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 xml:space="preserve">11.  </w:t>
      </w:r>
      <w:r w:rsidR="00E17C05">
        <w:rPr>
          <w:sz w:val="28"/>
          <w:szCs w:val="28"/>
        </w:rPr>
        <w:t>К</w:t>
      </w:r>
      <w:r w:rsidRPr="00265DE9">
        <w:rPr>
          <w:sz w:val="28"/>
          <w:szCs w:val="28"/>
        </w:rPr>
        <w:t>омитет</w:t>
      </w:r>
      <w:r w:rsidR="00E17C05">
        <w:rPr>
          <w:sz w:val="28"/>
          <w:szCs w:val="28"/>
        </w:rPr>
        <w:t>у</w:t>
      </w:r>
      <w:r w:rsidR="00FB141A">
        <w:rPr>
          <w:sz w:val="28"/>
          <w:szCs w:val="28"/>
        </w:rPr>
        <w:t xml:space="preserve">  </w:t>
      </w:r>
      <w:r w:rsidRPr="00265DE9">
        <w:rPr>
          <w:sz w:val="28"/>
          <w:szCs w:val="28"/>
        </w:rPr>
        <w:t xml:space="preserve"> по</w:t>
      </w:r>
      <w:r w:rsidR="00FB141A">
        <w:rPr>
          <w:sz w:val="28"/>
          <w:szCs w:val="28"/>
        </w:rPr>
        <w:t xml:space="preserve">  </w:t>
      </w:r>
      <w:r w:rsidRPr="00265DE9">
        <w:rPr>
          <w:sz w:val="28"/>
          <w:szCs w:val="28"/>
        </w:rPr>
        <w:t xml:space="preserve"> финансам</w:t>
      </w:r>
      <w:r w:rsidR="00E17C05">
        <w:rPr>
          <w:sz w:val="28"/>
          <w:szCs w:val="28"/>
        </w:rPr>
        <w:t xml:space="preserve"> </w:t>
      </w:r>
      <w:r w:rsidR="00FB141A">
        <w:rPr>
          <w:sz w:val="28"/>
          <w:szCs w:val="28"/>
        </w:rPr>
        <w:t xml:space="preserve">  </w:t>
      </w:r>
      <w:r w:rsidR="00E17C05">
        <w:rPr>
          <w:sz w:val="28"/>
          <w:szCs w:val="28"/>
        </w:rPr>
        <w:t>администрации</w:t>
      </w:r>
      <w:r w:rsidR="00FB141A">
        <w:rPr>
          <w:sz w:val="28"/>
          <w:szCs w:val="28"/>
        </w:rPr>
        <w:t xml:space="preserve">  </w:t>
      </w:r>
      <w:r w:rsidR="00E17C05">
        <w:rPr>
          <w:sz w:val="28"/>
          <w:szCs w:val="28"/>
        </w:rPr>
        <w:t xml:space="preserve"> района</w:t>
      </w:r>
      <w:r w:rsidR="00FB141A">
        <w:rPr>
          <w:sz w:val="28"/>
          <w:szCs w:val="28"/>
        </w:rPr>
        <w:t xml:space="preserve"> </w:t>
      </w:r>
      <w:r w:rsidR="00E17C05">
        <w:rPr>
          <w:sz w:val="28"/>
          <w:szCs w:val="28"/>
        </w:rPr>
        <w:t xml:space="preserve"> </w:t>
      </w:r>
      <w:r w:rsidR="00E17C05" w:rsidRPr="00265DE9">
        <w:rPr>
          <w:sz w:val="28"/>
          <w:szCs w:val="28"/>
        </w:rPr>
        <w:t xml:space="preserve">(Горелик Т.Ю.) </w:t>
      </w:r>
      <w:r w:rsidRPr="00265DE9">
        <w:rPr>
          <w:sz w:val="28"/>
          <w:szCs w:val="28"/>
        </w:rPr>
        <w:t xml:space="preserve"> довести настоящее постановление до главных администраторов доходов Ханты-Мансийского района.</w:t>
      </w:r>
    </w:p>
    <w:p w:rsidR="003F4080" w:rsidRPr="00265DE9" w:rsidRDefault="003F4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61" w:rsidRDefault="00205BC6" w:rsidP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12. Контроль за выполнением постановления возложить на заместителя главы</w:t>
      </w:r>
      <w:r w:rsidR="00EB35E0" w:rsidRPr="00265DE9">
        <w:rPr>
          <w:sz w:val="28"/>
          <w:szCs w:val="28"/>
        </w:rPr>
        <w:t xml:space="preserve"> администрации</w:t>
      </w:r>
      <w:r w:rsidRPr="00265DE9">
        <w:rPr>
          <w:sz w:val="28"/>
          <w:szCs w:val="28"/>
        </w:rPr>
        <w:t xml:space="preserve"> района</w:t>
      </w:r>
      <w:r w:rsidR="00A53461">
        <w:rPr>
          <w:sz w:val="28"/>
          <w:szCs w:val="28"/>
        </w:rPr>
        <w:t xml:space="preserve"> по финансам, председателя комитета по финансам</w:t>
      </w:r>
      <w:r w:rsidRPr="00265DE9">
        <w:rPr>
          <w:sz w:val="28"/>
          <w:szCs w:val="28"/>
        </w:rPr>
        <w:t xml:space="preserve"> Горелик Т.Ю.</w:t>
      </w:r>
    </w:p>
    <w:p w:rsidR="00A53461" w:rsidRDefault="00A53461" w:rsidP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61" w:rsidRDefault="00A53461" w:rsidP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61" w:rsidRDefault="00A53461" w:rsidP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61" w:rsidRDefault="00A53461" w:rsidP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61" w:rsidRDefault="00A53461" w:rsidP="00A534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BC6" w:rsidRPr="00265DE9" w:rsidRDefault="00205BC6" w:rsidP="00A53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5DE9">
        <w:rPr>
          <w:sz w:val="28"/>
          <w:szCs w:val="28"/>
        </w:rPr>
        <w:t>Глава</w:t>
      </w:r>
      <w:r w:rsidR="00EB35E0" w:rsidRPr="00265DE9">
        <w:rPr>
          <w:sz w:val="28"/>
          <w:szCs w:val="28"/>
        </w:rPr>
        <w:t xml:space="preserve"> администрации</w:t>
      </w:r>
    </w:p>
    <w:p w:rsidR="00205BC6" w:rsidRPr="00265DE9" w:rsidRDefault="00205BC6" w:rsidP="00A53461">
      <w:pPr>
        <w:autoSpaceDE w:val="0"/>
        <w:autoSpaceDN w:val="0"/>
        <w:adjustRightInd w:val="0"/>
        <w:rPr>
          <w:sz w:val="28"/>
          <w:szCs w:val="28"/>
        </w:rPr>
      </w:pPr>
      <w:r w:rsidRPr="00265DE9">
        <w:rPr>
          <w:sz w:val="28"/>
          <w:szCs w:val="28"/>
        </w:rPr>
        <w:t>Ханты-Мансийского района</w:t>
      </w:r>
      <w:r w:rsidR="00EB35E0" w:rsidRPr="00265DE9">
        <w:rPr>
          <w:sz w:val="28"/>
          <w:szCs w:val="28"/>
        </w:rPr>
        <w:tab/>
      </w:r>
      <w:r w:rsidR="00EB35E0" w:rsidRPr="00265DE9">
        <w:rPr>
          <w:sz w:val="28"/>
          <w:szCs w:val="28"/>
        </w:rPr>
        <w:tab/>
      </w:r>
      <w:r w:rsidR="00EB35E0" w:rsidRPr="00265DE9">
        <w:rPr>
          <w:sz w:val="28"/>
          <w:szCs w:val="28"/>
        </w:rPr>
        <w:tab/>
      </w:r>
      <w:r w:rsidR="00EB35E0" w:rsidRPr="00265DE9">
        <w:rPr>
          <w:sz w:val="28"/>
          <w:szCs w:val="28"/>
        </w:rPr>
        <w:tab/>
      </w:r>
      <w:r w:rsidR="00EB35E0" w:rsidRPr="00265DE9">
        <w:rPr>
          <w:sz w:val="28"/>
          <w:szCs w:val="28"/>
        </w:rPr>
        <w:tab/>
      </w:r>
      <w:r w:rsidR="00EB35E0" w:rsidRPr="00265DE9">
        <w:rPr>
          <w:sz w:val="28"/>
          <w:szCs w:val="28"/>
        </w:rPr>
        <w:tab/>
      </w:r>
      <w:r w:rsidR="00A53461">
        <w:rPr>
          <w:sz w:val="28"/>
          <w:szCs w:val="28"/>
        </w:rPr>
        <w:t xml:space="preserve">          </w:t>
      </w:r>
      <w:r w:rsidR="002C3A44" w:rsidRPr="00265DE9">
        <w:rPr>
          <w:sz w:val="28"/>
          <w:szCs w:val="28"/>
        </w:rPr>
        <w:t>В.Г.Усманов</w:t>
      </w:r>
    </w:p>
    <w:p w:rsidR="00205BC6" w:rsidRDefault="00205BC6">
      <w:pPr>
        <w:autoSpaceDE w:val="0"/>
        <w:autoSpaceDN w:val="0"/>
        <w:adjustRightInd w:val="0"/>
        <w:ind w:firstLine="540"/>
        <w:jc w:val="both"/>
      </w:pPr>
    </w:p>
    <w:p w:rsidR="003935C9" w:rsidRDefault="003935C9"/>
    <w:sectPr w:rsidR="003935C9" w:rsidSect="00DE3770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49" w:rsidRDefault="00483249" w:rsidP="001D0F12">
      <w:r>
        <w:separator/>
      </w:r>
    </w:p>
  </w:endnote>
  <w:endnote w:type="continuationSeparator" w:id="0">
    <w:p w:rsidR="00483249" w:rsidRDefault="00483249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49" w:rsidRDefault="00483249" w:rsidP="001D0F12">
      <w:r>
        <w:separator/>
      </w:r>
    </w:p>
  </w:footnote>
  <w:footnote w:type="continuationSeparator" w:id="0">
    <w:p w:rsidR="00483249" w:rsidRDefault="00483249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272748"/>
      <w:docPartObj>
        <w:docPartGallery w:val="Page Numbers (Top of Page)"/>
        <w:docPartUnique/>
      </w:docPartObj>
    </w:sdtPr>
    <w:sdtEndPr/>
    <w:sdtContent>
      <w:p w:rsidR="00707570" w:rsidRPr="003F4080" w:rsidRDefault="00DE3770">
        <w:pPr>
          <w:pStyle w:val="a6"/>
          <w:jc w:val="center"/>
          <w:rPr>
            <w:sz w:val="24"/>
            <w:szCs w:val="24"/>
          </w:rPr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5E7792">
          <w:rPr>
            <w:noProof/>
            <w:sz w:val="24"/>
            <w:szCs w:val="24"/>
          </w:rPr>
          <w:t>1</w:t>
        </w:r>
        <w:r w:rsidRPr="003F4080">
          <w:rPr>
            <w:sz w:val="24"/>
            <w:szCs w:val="24"/>
          </w:rPr>
          <w:fldChar w:fldCharType="end"/>
        </w:r>
      </w:p>
      <w:p w:rsidR="00DE3770" w:rsidRDefault="00483249">
        <w:pPr>
          <w:pStyle w:val="a6"/>
          <w:jc w:val="center"/>
        </w:pPr>
      </w:p>
    </w:sdtContent>
  </w:sdt>
  <w:p w:rsidR="00DE3770" w:rsidRDefault="00DE37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527"/>
    <w:rsid w:val="00010020"/>
    <w:rsid w:val="00012444"/>
    <w:rsid w:val="00014701"/>
    <w:rsid w:val="000202DF"/>
    <w:rsid w:val="00022E9C"/>
    <w:rsid w:val="00023C27"/>
    <w:rsid w:val="0002574F"/>
    <w:rsid w:val="0002657E"/>
    <w:rsid w:val="00031BEE"/>
    <w:rsid w:val="00032A5A"/>
    <w:rsid w:val="000334CF"/>
    <w:rsid w:val="00036045"/>
    <w:rsid w:val="0003789F"/>
    <w:rsid w:val="0003791B"/>
    <w:rsid w:val="000410CA"/>
    <w:rsid w:val="00042FEA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673E"/>
    <w:rsid w:val="00087960"/>
    <w:rsid w:val="00087B50"/>
    <w:rsid w:val="000916D1"/>
    <w:rsid w:val="0009192F"/>
    <w:rsid w:val="00092F05"/>
    <w:rsid w:val="00093EC4"/>
    <w:rsid w:val="0009426A"/>
    <w:rsid w:val="000A07A9"/>
    <w:rsid w:val="000A0B15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D0C23"/>
    <w:rsid w:val="000D2BFC"/>
    <w:rsid w:val="000D5A49"/>
    <w:rsid w:val="000D62BA"/>
    <w:rsid w:val="000D6BFB"/>
    <w:rsid w:val="000E2C78"/>
    <w:rsid w:val="000E3207"/>
    <w:rsid w:val="000E70FD"/>
    <w:rsid w:val="000E73DD"/>
    <w:rsid w:val="000F25D2"/>
    <w:rsid w:val="0010136E"/>
    <w:rsid w:val="00101EEF"/>
    <w:rsid w:val="00107A2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10FE"/>
    <w:rsid w:val="00132F16"/>
    <w:rsid w:val="001352F0"/>
    <w:rsid w:val="00135480"/>
    <w:rsid w:val="001373A4"/>
    <w:rsid w:val="00141256"/>
    <w:rsid w:val="00143106"/>
    <w:rsid w:val="00144EEB"/>
    <w:rsid w:val="0015073D"/>
    <w:rsid w:val="00152486"/>
    <w:rsid w:val="00153E27"/>
    <w:rsid w:val="00156D7F"/>
    <w:rsid w:val="00161B94"/>
    <w:rsid w:val="00162B04"/>
    <w:rsid w:val="00163B3B"/>
    <w:rsid w:val="00170BF2"/>
    <w:rsid w:val="00170F98"/>
    <w:rsid w:val="0018360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C0542"/>
    <w:rsid w:val="001C0D4E"/>
    <w:rsid w:val="001C2ACE"/>
    <w:rsid w:val="001D0F12"/>
    <w:rsid w:val="001D1586"/>
    <w:rsid w:val="001D33C0"/>
    <w:rsid w:val="001D4C19"/>
    <w:rsid w:val="001D6D15"/>
    <w:rsid w:val="001E086A"/>
    <w:rsid w:val="001E3883"/>
    <w:rsid w:val="001E5827"/>
    <w:rsid w:val="001E7BCE"/>
    <w:rsid w:val="001F0142"/>
    <w:rsid w:val="001F23AE"/>
    <w:rsid w:val="001F2443"/>
    <w:rsid w:val="001F279E"/>
    <w:rsid w:val="001F5C7D"/>
    <w:rsid w:val="001F631C"/>
    <w:rsid w:val="00204436"/>
    <w:rsid w:val="00205BC6"/>
    <w:rsid w:val="00212A5D"/>
    <w:rsid w:val="00214017"/>
    <w:rsid w:val="00214746"/>
    <w:rsid w:val="00215392"/>
    <w:rsid w:val="00217DD8"/>
    <w:rsid w:val="00223AA4"/>
    <w:rsid w:val="00224C4D"/>
    <w:rsid w:val="00230874"/>
    <w:rsid w:val="002317DC"/>
    <w:rsid w:val="00231C03"/>
    <w:rsid w:val="00232889"/>
    <w:rsid w:val="002338E8"/>
    <w:rsid w:val="002378A9"/>
    <w:rsid w:val="0024037F"/>
    <w:rsid w:val="00241791"/>
    <w:rsid w:val="00244557"/>
    <w:rsid w:val="00245163"/>
    <w:rsid w:val="00250AC2"/>
    <w:rsid w:val="00251F73"/>
    <w:rsid w:val="00252917"/>
    <w:rsid w:val="00257496"/>
    <w:rsid w:val="002578A4"/>
    <w:rsid w:val="00262280"/>
    <w:rsid w:val="00263CD6"/>
    <w:rsid w:val="00264689"/>
    <w:rsid w:val="00264D03"/>
    <w:rsid w:val="00265DE9"/>
    <w:rsid w:val="002705E4"/>
    <w:rsid w:val="00273933"/>
    <w:rsid w:val="00273CE5"/>
    <w:rsid w:val="00274282"/>
    <w:rsid w:val="00275599"/>
    <w:rsid w:val="00276F30"/>
    <w:rsid w:val="00280A99"/>
    <w:rsid w:val="00280B9C"/>
    <w:rsid w:val="00281B53"/>
    <w:rsid w:val="00284D00"/>
    <w:rsid w:val="0028732F"/>
    <w:rsid w:val="002930EC"/>
    <w:rsid w:val="00293C9A"/>
    <w:rsid w:val="002959BF"/>
    <w:rsid w:val="00297024"/>
    <w:rsid w:val="002A2554"/>
    <w:rsid w:val="002A4555"/>
    <w:rsid w:val="002A7561"/>
    <w:rsid w:val="002A7D79"/>
    <w:rsid w:val="002B226E"/>
    <w:rsid w:val="002B3633"/>
    <w:rsid w:val="002B51F2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54A8"/>
    <w:rsid w:val="003601CB"/>
    <w:rsid w:val="00361142"/>
    <w:rsid w:val="00361167"/>
    <w:rsid w:val="003657F5"/>
    <w:rsid w:val="003747B8"/>
    <w:rsid w:val="00375096"/>
    <w:rsid w:val="003760AD"/>
    <w:rsid w:val="00376B18"/>
    <w:rsid w:val="00376F54"/>
    <w:rsid w:val="00380C09"/>
    <w:rsid w:val="003853B0"/>
    <w:rsid w:val="003910CE"/>
    <w:rsid w:val="00392B4F"/>
    <w:rsid w:val="003935C9"/>
    <w:rsid w:val="00395BF1"/>
    <w:rsid w:val="003976B5"/>
    <w:rsid w:val="003A3AD7"/>
    <w:rsid w:val="003A688C"/>
    <w:rsid w:val="003A771A"/>
    <w:rsid w:val="003A7DF8"/>
    <w:rsid w:val="003B05B9"/>
    <w:rsid w:val="003B07E8"/>
    <w:rsid w:val="003B5BDD"/>
    <w:rsid w:val="003B651A"/>
    <w:rsid w:val="003B6742"/>
    <w:rsid w:val="003B6AC2"/>
    <w:rsid w:val="003B7894"/>
    <w:rsid w:val="003C6612"/>
    <w:rsid w:val="003C6773"/>
    <w:rsid w:val="003D074C"/>
    <w:rsid w:val="003D1431"/>
    <w:rsid w:val="003E1DC8"/>
    <w:rsid w:val="003E5904"/>
    <w:rsid w:val="003E7A75"/>
    <w:rsid w:val="003F0308"/>
    <w:rsid w:val="003F29E1"/>
    <w:rsid w:val="003F4080"/>
    <w:rsid w:val="003F6DA5"/>
    <w:rsid w:val="003F751E"/>
    <w:rsid w:val="003F7998"/>
    <w:rsid w:val="004024BC"/>
    <w:rsid w:val="004039FA"/>
    <w:rsid w:val="00404104"/>
    <w:rsid w:val="00410F58"/>
    <w:rsid w:val="004156DC"/>
    <w:rsid w:val="00422D04"/>
    <w:rsid w:val="004238D8"/>
    <w:rsid w:val="00423F05"/>
    <w:rsid w:val="004244DC"/>
    <w:rsid w:val="00426FB2"/>
    <w:rsid w:val="00427D15"/>
    <w:rsid w:val="00432551"/>
    <w:rsid w:val="00436D07"/>
    <w:rsid w:val="00445F98"/>
    <w:rsid w:val="00447051"/>
    <w:rsid w:val="0045185D"/>
    <w:rsid w:val="00454B70"/>
    <w:rsid w:val="00454E3B"/>
    <w:rsid w:val="00460E16"/>
    <w:rsid w:val="00461D3E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48"/>
    <w:rsid w:val="00481083"/>
    <w:rsid w:val="00482FFB"/>
    <w:rsid w:val="00483249"/>
    <w:rsid w:val="00483965"/>
    <w:rsid w:val="00487D83"/>
    <w:rsid w:val="00491927"/>
    <w:rsid w:val="00494BFF"/>
    <w:rsid w:val="00497F92"/>
    <w:rsid w:val="004A0C78"/>
    <w:rsid w:val="004A5A52"/>
    <w:rsid w:val="004B0D27"/>
    <w:rsid w:val="004B1C2D"/>
    <w:rsid w:val="004B3920"/>
    <w:rsid w:val="004B5BEA"/>
    <w:rsid w:val="004B5F4A"/>
    <w:rsid w:val="004B75A0"/>
    <w:rsid w:val="004C45E9"/>
    <w:rsid w:val="004C6010"/>
    <w:rsid w:val="004C7E80"/>
    <w:rsid w:val="004D379F"/>
    <w:rsid w:val="004D401C"/>
    <w:rsid w:val="004D76FC"/>
    <w:rsid w:val="004E1542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4518"/>
    <w:rsid w:val="00512162"/>
    <w:rsid w:val="005134B0"/>
    <w:rsid w:val="00514513"/>
    <w:rsid w:val="005162AC"/>
    <w:rsid w:val="00516720"/>
    <w:rsid w:val="00516783"/>
    <w:rsid w:val="00516E84"/>
    <w:rsid w:val="0052200B"/>
    <w:rsid w:val="005274B4"/>
    <w:rsid w:val="00533404"/>
    <w:rsid w:val="005338FF"/>
    <w:rsid w:val="00533C7B"/>
    <w:rsid w:val="00533F77"/>
    <w:rsid w:val="00540134"/>
    <w:rsid w:val="00544A70"/>
    <w:rsid w:val="00545272"/>
    <w:rsid w:val="005461A1"/>
    <w:rsid w:val="00547E2D"/>
    <w:rsid w:val="005513B7"/>
    <w:rsid w:val="005540C3"/>
    <w:rsid w:val="00555601"/>
    <w:rsid w:val="00555EF3"/>
    <w:rsid w:val="00564711"/>
    <w:rsid w:val="00566324"/>
    <w:rsid w:val="0056721A"/>
    <w:rsid w:val="00570165"/>
    <w:rsid w:val="00573E4F"/>
    <w:rsid w:val="00575EB1"/>
    <w:rsid w:val="00577AAE"/>
    <w:rsid w:val="0058054F"/>
    <w:rsid w:val="00581AEC"/>
    <w:rsid w:val="00582F99"/>
    <w:rsid w:val="00583208"/>
    <w:rsid w:val="00583CE5"/>
    <w:rsid w:val="00584931"/>
    <w:rsid w:val="00586392"/>
    <w:rsid w:val="005872D0"/>
    <w:rsid w:val="0059101E"/>
    <w:rsid w:val="00591513"/>
    <w:rsid w:val="005918B6"/>
    <w:rsid w:val="00593404"/>
    <w:rsid w:val="005937A9"/>
    <w:rsid w:val="005939FF"/>
    <w:rsid w:val="005A20FC"/>
    <w:rsid w:val="005A2F1F"/>
    <w:rsid w:val="005A50FE"/>
    <w:rsid w:val="005A564A"/>
    <w:rsid w:val="005A66EA"/>
    <w:rsid w:val="005B394C"/>
    <w:rsid w:val="005B4997"/>
    <w:rsid w:val="005B59A4"/>
    <w:rsid w:val="005B5BAB"/>
    <w:rsid w:val="005B693C"/>
    <w:rsid w:val="005C2D27"/>
    <w:rsid w:val="005C402D"/>
    <w:rsid w:val="005C43E1"/>
    <w:rsid w:val="005C4BB4"/>
    <w:rsid w:val="005C4F50"/>
    <w:rsid w:val="005C5C92"/>
    <w:rsid w:val="005D2E9A"/>
    <w:rsid w:val="005D4671"/>
    <w:rsid w:val="005D4FCA"/>
    <w:rsid w:val="005D5D28"/>
    <w:rsid w:val="005D6C33"/>
    <w:rsid w:val="005E1AFB"/>
    <w:rsid w:val="005E7792"/>
    <w:rsid w:val="005E7E8B"/>
    <w:rsid w:val="005F0803"/>
    <w:rsid w:val="005F1111"/>
    <w:rsid w:val="005F433A"/>
    <w:rsid w:val="005F5A43"/>
    <w:rsid w:val="005F72C5"/>
    <w:rsid w:val="00600256"/>
    <w:rsid w:val="00607E4D"/>
    <w:rsid w:val="006110AE"/>
    <w:rsid w:val="00612366"/>
    <w:rsid w:val="00613D20"/>
    <w:rsid w:val="006154A1"/>
    <w:rsid w:val="00617926"/>
    <w:rsid w:val="00620625"/>
    <w:rsid w:val="00620EBC"/>
    <w:rsid w:val="006232BB"/>
    <w:rsid w:val="00642532"/>
    <w:rsid w:val="0064275B"/>
    <w:rsid w:val="00647630"/>
    <w:rsid w:val="006476D1"/>
    <w:rsid w:val="00647C34"/>
    <w:rsid w:val="00647CE3"/>
    <w:rsid w:val="00652DF4"/>
    <w:rsid w:val="00653334"/>
    <w:rsid w:val="00653808"/>
    <w:rsid w:val="006542C6"/>
    <w:rsid w:val="00656026"/>
    <w:rsid w:val="00662061"/>
    <w:rsid w:val="0066495E"/>
    <w:rsid w:val="00665CF0"/>
    <w:rsid w:val="00666D73"/>
    <w:rsid w:val="006714A3"/>
    <w:rsid w:val="00673EA9"/>
    <w:rsid w:val="00675A52"/>
    <w:rsid w:val="0067644B"/>
    <w:rsid w:val="006821BF"/>
    <w:rsid w:val="006878E9"/>
    <w:rsid w:val="00690D3F"/>
    <w:rsid w:val="00690DEF"/>
    <w:rsid w:val="006914FA"/>
    <w:rsid w:val="00693D99"/>
    <w:rsid w:val="00693DD0"/>
    <w:rsid w:val="00694F30"/>
    <w:rsid w:val="00695D45"/>
    <w:rsid w:val="006A1E78"/>
    <w:rsid w:val="006A2A2C"/>
    <w:rsid w:val="006A31B5"/>
    <w:rsid w:val="006A4ED1"/>
    <w:rsid w:val="006A60FF"/>
    <w:rsid w:val="006A6F0B"/>
    <w:rsid w:val="006B0E30"/>
    <w:rsid w:val="006B4576"/>
    <w:rsid w:val="006B7773"/>
    <w:rsid w:val="006C29B3"/>
    <w:rsid w:val="006C69D8"/>
    <w:rsid w:val="006D262F"/>
    <w:rsid w:val="006D2E96"/>
    <w:rsid w:val="006D7EA8"/>
    <w:rsid w:val="006E29EE"/>
    <w:rsid w:val="006E2DD8"/>
    <w:rsid w:val="006E3E55"/>
    <w:rsid w:val="006E6DD2"/>
    <w:rsid w:val="006F4B33"/>
    <w:rsid w:val="006F73A7"/>
    <w:rsid w:val="006F7CF8"/>
    <w:rsid w:val="00704F20"/>
    <w:rsid w:val="0070597C"/>
    <w:rsid w:val="00707570"/>
    <w:rsid w:val="00707F35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559B"/>
    <w:rsid w:val="00745B88"/>
    <w:rsid w:val="007536F9"/>
    <w:rsid w:val="00754E5F"/>
    <w:rsid w:val="00756903"/>
    <w:rsid w:val="007600A4"/>
    <w:rsid w:val="00762D2C"/>
    <w:rsid w:val="00763027"/>
    <w:rsid w:val="00766D66"/>
    <w:rsid w:val="00767734"/>
    <w:rsid w:val="007713BF"/>
    <w:rsid w:val="007717D6"/>
    <w:rsid w:val="00773CC0"/>
    <w:rsid w:val="00780352"/>
    <w:rsid w:val="00781D44"/>
    <w:rsid w:val="00782253"/>
    <w:rsid w:val="007824B9"/>
    <w:rsid w:val="007858C6"/>
    <w:rsid w:val="00785F2E"/>
    <w:rsid w:val="00787B76"/>
    <w:rsid w:val="00790F04"/>
    <w:rsid w:val="00791FEE"/>
    <w:rsid w:val="0079576E"/>
    <w:rsid w:val="007A08A4"/>
    <w:rsid w:val="007A15A9"/>
    <w:rsid w:val="007A1D05"/>
    <w:rsid w:val="007A2237"/>
    <w:rsid w:val="007A4660"/>
    <w:rsid w:val="007A700F"/>
    <w:rsid w:val="007B2813"/>
    <w:rsid w:val="007B3BE4"/>
    <w:rsid w:val="007B477C"/>
    <w:rsid w:val="007C2091"/>
    <w:rsid w:val="007C780F"/>
    <w:rsid w:val="007D2CD6"/>
    <w:rsid w:val="007D5E38"/>
    <w:rsid w:val="007E28B0"/>
    <w:rsid w:val="007E43F0"/>
    <w:rsid w:val="007E563D"/>
    <w:rsid w:val="007E7C86"/>
    <w:rsid w:val="007F00C6"/>
    <w:rsid w:val="007F1DC4"/>
    <w:rsid w:val="007F3197"/>
    <w:rsid w:val="007F3508"/>
    <w:rsid w:val="007F6102"/>
    <w:rsid w:val="007F6B4E"/>
    <w:rsid w:val="007F7366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42872"/>
    <w:rsid w:val="00854D44"/>
    <w:rsid w:val="0085522F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3211"/>
    <w:rsid w:val="00884831"/>
    <w:rsid w:val="00887DCB"/>
    <w:rsid w:val="00890E29"/>
    <w:rsid w:val="008927AF"/>
    <w:rsid w:val="00897F73"/>
    <w:rsid w:val="008A1933"/>
    <w:rsid w:val="008A19EC"/>
    <w:rsid w:val="008A2CA2"/>
    <w:rsid w:val="008A305F"/>
    <w:rsid w:val="008A6671"/>
    <w:rsid w:val="008A7171"/>
    <w:rsid w:val="008B0D94"/>
    <w:rsid w:val="008B5136"/>
    <w:rsid w:val="008B6063"/>
    <w:rsid w:val="008C0115"/>
    <w:rsid w:val="008C1475"/>
    <w:rsid w:val="008C2931"/>
    <w:rsid w:val="008C2C79"/>
    <w:rsid w:val="008C2F8A"/>
    <w:rsid w:val="008C5843"/>
    <w:rsid w:val="008D4024"/>
    <w:rsid w:val="008D4549"/>
    <w:rsid w:val="008D5D7C"/>
    <w:rsid w:val="008D71CE"/>
    <w:rsid w:val="008E0633"/>
    <w:rsid w:val="008E1D9C"/>
    <w:rsid w:val="008E368C"/>
    <w:rsid w:val="008E4BC5"/>
    <w:rsid w:val="008E7D6F"/>
    <w:rsid w:val="008F0B45"/>
    <w:rsid w:val="008F1112"/>
    <w:rsid w:val="008F1F78"/>
    <w:rsid w:val="008F3078"/>
    <w:rsid w:val="008F6016"/>
    <w:rsid w:val="008F6105"/>
    <w:rsid w:val="008F6EA2"/>
    <w:rsid w:val="009028B8"/>
    <w:rsid w:val="00902CE4"/>
    <w:rsid w:val="00905A01"/>
    <w:rsid w:val="00911E67"/>
    <w:rsid w:val="009244DE"/>
    <w:rsid w:val="00934906"/>
    <w:rsid w:val="00940E9F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5389"/>
    <w:rsid w:val="009954C4"/>
    <w:rsid w:val="00995D7A"/>
    <w:rsid w:val="009A4A11"/>
    <w:rsid w:val="009A52AA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7DC6"/>
    <w:rsid w:val="009E318D"/>
    <w:rsid w:val="009E3F53"/>
    <w:rsid w:val="009E5C78"/>
    <w:rsid w:val="009E695F"/>
    <w:rsid w:val="009F05DD"/>
    <w:rsid w:val="009F71BF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51B"/>
    <w:rsid w:val="00A271EC"/>
    <w:rsid w:val="00A30204"/>
    <w:rsid w:val="00A31643"/>
    <w:rsid w:val="00A34D68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90"/>
    <w:rsid w:val="00A55921"/>
    <w:rsid w:val="00A55B0D"/>
    <w:rsid w:val="00A55F02"/>
    <w:rsid w:val="00A61FA8"/>
    <w:rsid w:val="00A627CB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A16B6"/>
    <w:rsid w:val="00AA79E5"/>
    <w:rsid w:val="00AB076E"/>
    <w:rsid w:val="00AB0CBC"/>
    <w:rsid w:val="00AB19C2"/>
    <w:rsid w:val="00AB3976"/>
    <w:rsid w:val="00AB48D6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43E5"/>
    <w:rsid w:val="00AD5194"/>
    <w:rsid w:val="00AD72F7"/>
    <w:rsid w:val="00AE0B6A"/>
    <w:rsid w:val="00AE61D2"/>
    <w:rsid w:val="00AE7EBE"/>
    <w:rsid w:val="00AF2B6D"/>
    <w:rsid w:val="00AF2F21"/>
    <w:rsid w:val="00AF369C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308BF"/>
    <w:rsid w:val="00B31B5A"/>
    <w:rsid w:val="00B37907"/>
    <w:rsid w:val="00B41892"/>
    <w:rsid w:val="00B41BBC"/>
    <w:rsid w:val="00B51A1A"/>
    <w:rsid w:val="00B53777"/>
    <w:rsid w:val="00B61093"/>
    <w:rsid w:val="00B617BF"/>
    <w:rsid w:val="00B6314E"/>
    <w:rsid w:val="00B6492D"/>
    <w:rsid w:val="00B65A20"/>
    <w:rsid w:val="00B67EA8"/>
    <w:rsid w:val="00B70135"/>
    <w:rsid w:val="00B722D4"/>
    <w:rsid w:val="00B81830"/>
    <w:rsid w:val="00B81D46"/>
    <w:rsid w:val="00B84CA5"/>
    <w:rsid w:val="00B917CB"/>
    <w:rsid w:val="00B92548"/>
    <w:rsid w:val="00B940EE"/>
    <w:rsid w:val="00BA02D7"/>
    <w:rsid w:val="00BA0F43"/>
    <w:rsid w:val="00BB5FF3"/>
    <w:rsid w:val="00BB73D5"/>
    <w:rsid w:val="00BC2612"/>
    <w:rsid w:val="00BC7977"/>
    <w:rsid w:val="00BD30EA"/>
    <w:rsid w:val="00BD54D0"/>
    <w:rsid w:val="00BD7F7D"/>
    <w:rsid w:val="00BE1334"/>
    <w:rsid w:val="00BE2CF7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54E"/>
    <w:rsid w:val="00C14078"/>
    <w:rsid w:val="00C15068"/>
    <w:rsid w:val="00C21ACA"/>
    <w:rsid w:val="00C223C3"/>
    <w:rsid w:val="00C3003B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50AFC"/>
    <w:rsid w:val="00C50C14"/>
    <w:rsid w:val="00C602D7"/>
    <w:rsid w:val="00C610CD"/>
    <w:rsid w:val="00C661BB"/>
    <w:rsid w:val="00C67A37"/>
    <w:rsid w:val="00C71B6C"/>
    <w:rsid w:val="00C71E69"/>
    <w:rsid w:val="00C72AEF"/>
    <w:rsid w:val="00C73E44"/>
    <w:rsid w:val="00C74262"/>
    <w:rsid w:val="00C77A61"/>
    <w:rsid w:val="00C90934"/>
    <w:rsid w:val="00C9267D"/>
    <w:rsid w:val="00CA1B1A"/>
    <w:rsid w:val="00CA403E"/>
    <w:rsid w:val="00CA5B23"/>
    <w:rsid w:val="00CA5DBC"/>
    <w:rsid w:val="00CB0A24"/>
    <w:rsid w:val="00CB10F6"/>
    <w:rsid w:val="00CB2853"/>
    <w:rsid w:val="00CB3647"/>
    <w:rsid w:val="00CB5C26"/>
    <w:rsid w:val="00CC02CC"/>
    <w:rsid w:val="00CC0516"/>
    <w:rsid w:val="00CC1147"/>
    <w:rsid w:val="00CC26D7"/>
    <w:rsid w:val="00CC7474"/>
    <w:rsid w:val="00CD01B8"/>
    <w:rsid w:val="00CD02AA"/>
    <w:rsid w:val="00CD3CE6"/>
    <w:rsid w:val="00CD434F"/>
    <w:rsid w:val="00CD4899"/>
    <w:rsid w:val="00CD4FE2"/>
    <w:rsid w:val="00CD52E6"/>
    <w:rsid w:val="00CD72B1"/>
    <w:rsid w:val="00CE1401"/>
    <w:rsid w:val="00CE28A4"/>
    <w:rsid w:val="00CE60B3"/>
    <w:rsid w:val="00CF2B89"/>
    <w:rsid w:val="00CF3713"/>
    <w:rsid w:val="00CF6471"/>
    <w:rsid w:val="00CF70F6"/>
    <w:rsid w:val="00D024E1"/>
    <w:rsid w:val="00D05BE2"/>
    <w:rsid w:val="00D05C9C"/>
    <w:rsid w:val="00D06F12"/>
    <w:rsid w:val="00D0772C"/>
    <w:rsid w:val="00D11A76"/>
    <w:rsid w:val="00D12B0F"/>
    <w:rsid w:val="00D14593"/>
    <w:rsid w:val="00D17FC1"/>
    <w:rsid w:val="00D21CAC"/>
    <w:rsid w:val="00D2424E"/>
    <w:rsid w:val="00D31005"/>
    <w:rsid w:val="00D33490"/>
    <w:rsid w:val="00D354D1"/>
    <w:rsid w:val="00D37891"/>
    <w:rsid w:val="00D404CB"/>
    <w:rsid w:val="00D448D1"/>
    <w:rsid w:val="00D4495A"/>
    <w:rsid w:val="00D50FD0"/>
    <w:rsid w:val="00D51166"/>
    <w:rsid w:val="00D51B57"/>
    <w:rsid w:val="00D54A86"/>
    <w:rsid w:val="00D575F4"/>
    <w:rsid w:val="00D65259"/>
    <w:rsid w:val="00D677D5"/>
    <w:rsid w:val="00D67BCB"/>
    <w:rsid w:val="00D70779"/>
    <w:rsid w:val="00D7296D"/>
    <w:rsid w:val="00D77116"/>
    <w:rsid w:val="00D8326B"/>
    <w:rsid w:val="00D84690"/>
    <w:rsid w:val="00D8657A"/>
    <w:rsid w:val="00D86F62"/>
    <w:rsid w:val="00D918C2"/>
    <w:rsid w:val="00D91C05"/>
    <w:rsid w:val="00D927AA"/>
    <w:rsid w:val="00D934F9"/>
    <w:rsid w:val="00D939CA"/>
    <w:rsid w:val="00DA2026"/>
    <w:rsid w:val="00DA23C1"/>
    <w:rsid w:val="00DA488A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4CAC"/>
    <w:rsid w:val="00DC6EB5"/>
    <w:rsid w:val="00DD4EFD"/>
    <w:rsid w:val="00DD7AF4"/>
    <w:rsid w:val="00DE0ED3"/>
    <w:rsid w:val="00DE3770"/>
    <w:rsid w:val="00DE5AC2"/>
    <w:rsid w:val="00DF4601"/>
    <w:rsid w:val="00DF4A87"/>
    <w:rsid w:val="00DF5936"/>
    <w:rsid w:val="00DF62A2"/>
    <w:rsid w:val="00DF7E97"/>
    <w:rsid w:val="00E014ED"/>
    <w:rsid w:val="00E02DC3"/>
    <w:rsid w:val="00E04D12"/>
    <w:rsid w:val="00E0765A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30D8C"/>
    <w:rsid w:val="00E3483B"/>
    <w:rsid w:val="00E37397"/>
    <w:rsid w:val="00E41DC2"/>
    <w:rsid w:val="00E46B9A"/>
    <w:rsid w:val="00E470A3"/>
    <w:rsid w:val="00E51104"/>
    <w:rsid w:val="00E51622"/>
    <w:rsid w:val="00E52DC1"/>
    <w:rsid w:val="00E53323"/>
    <w:rsid w:val="00E54087"/>
    <w:rsid w:val="00E56FCC"/>
    <w:rsid w:val="00E62BE1"/>
    <w:rsid w:val="00E65EF3"/>
    <w:rsid w:val="00E66016"/>
    <w:rsid w:val="00E677C6"/>
    <w:rsid w:val="00E677C8"/>
    <w:rsid w:val="00E71050"/>
    <w:rsid w:val="00E72239"/>
    <w:rsid w:val="00E76EAC"/>
    <w:rsid w:val="00E77623"/>
    <w:rsid w:val="00E80BA3"/>
    <w:rsid w:val="00E84EB9"/>
    <w:rsid w:val="00E85BD8"/>
    <w:rsid w:val="00E86121"/>
    <w:rsid w:val="00E90366"/>
    <w:rsid w:val="00E92727"/>
    <w:rsid w:val="00E92755"/>
    <w:rsid w:val="00E92A13"/>
    <w:rsid w:val="00E94404"/>
    <w:rsid w:val="00E95322"/>
    <w:rsid w:val="00E957DF"/>
    <w:rsid w:val="00EA0CB8"/>
    <w:rsid w:val="00EA20EF"/>
    <w:rsid w:val="00EA5111"/>
    <w:rsid w:val="00EA7841"/>
    <w:rsid w:val="00EA7D24"/>
    <w:rsid w:val="00EB1681"/>
    <w:rsid w:val="00EB19C0"/>
    <w:rsid w:val="00EB35E0"/>
    <w:rsid w:val="00EB3ECC"/>
    <w:rsid w:val="00EB62AC"/>
    <w:rsid w:val="00EC1112"/>
    <w:rsid w:val="00EC4D67"/>
    <w:rsid w:val="00EC5933"/>
    <w:rsid w:val="00ED1738"/>
    <w:rsid w:val="00ED6C7C"/>
    <w:rsid w:val="00EE4585"/>
    <w:rsid w:val="00EE53D7"/>
    <w:rsid w:val="00EE5851"/>
    <w:rsid w:val="00EE5BC1"/>
    <w:rsid w:val="00EE6EEA"/>
    <w:rsid w:val="00EF05D3"/>
    <w:rsid w:val="00EF2404"/>
    <w:rsid w:val="00EF45C6"/>
    <w:rsid w:val="00EF4ADC"/>
    <w:rsid w:val="00F10150"/>
    <w:rsid w:val="00F107ED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4046E"/>
    <w:rsid w:val="00F41890"/>
    <w:rsid w:val="00F44CB9"/>
    <w:rsid w:val="00F541E5"/>
    <w:rsid w:val="00F54A56"/>
    <w:rsid w:val="00F54D9F"/>
    <w:rsid w:val="00F578AF"/>
    <w:rsid w:val="00F60546"/>
    <w:rsid w:val="00F63899"/>
    <w:rsid w:val="00F71B61"/>
    <w:rsid w:val="00F8047E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71D4"/>
    <w:rsid w:val="00FC333A"/>
    <w:rsid w:val="00FC49A8"/>
    <w:rsid w:val="00FC7470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F12"/>
  </w:style>
  <w:style w:type="paragraph" w:styleId="a8">
    <w:name w:val="footer"/>
    <w:basedOn w:val="a"/>
    <w:link w:val="a9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E3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0F12"/>
  </w:style>
  <w:style w:type="paragraph" w:styleId="a8">
    <w:name w:val="footer"/>
    <w:basedOn w:val="a"/>
    <w:link w:val="a9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DE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69E2858C4C65B810ED2DD260DC98D06A181F9BE8B5DEC5F84CE36A5D4DB6F555XB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69E2858C4C65B810ED33DF76B0CFDF6D134692ECB5DD94A513B8370A54X4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69E2858C4C65B810ED2DD260DC98D06A181F9BE9B7DFC3F94CE36A5D4DB6F55B8BF152743EC74BA826D052X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69E2858C4C65B810ED2DD260DC98D06A181F9BE8BAD4C3F04CE36A5D4DB6F555XBJ" TargetMode="Externa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hyperlink" Target="consultantplus://offline/ref=2C69E2858C4C65B810ED2DD260DC98D06A181F9BE8B5DEC5F84CE36A5D4DB6F55B8BF152743EC74BA824D352X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3AB3-C67C-45FA-A8E5-89249F3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Gorelik</cp:lastModifiedBy>
  <cp:revision>8</cp:revision>
  <cp:lastPrinted>2013-04-04T03:49:00Z</cp:lastPrinted>
  <dcterms:created xsi:type="dcterms:W3CDTF">2013-01-23T06:23:00Z</dcterms:created>
  <dcterms:modified xsi:type="dcterms:W3CDTF">2013-04-04T04:49:00Z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